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A93CF" w14:textId="77777777" w:rsidR="00F333C1" w:rsidRPr="00F912E5" w:rsidRDefault="0020302C" w:rsidP="003E5009">
      <w:pPr>
        <w:spacing w:after="0"/>
        <w:jc w:val="center"/>
        <w:rPr>
          <w:b/>
        </w:rPr>
      </w:pPr>
      <w:bookmarkStart w:id="0" w:name="_GoBack"/>
      <w:bookmarkEnd w:id="0"/>
      <w:r w:rsidRPr="00F912E5">
        <w:rPr>
          <w:b/>
        </w:rPr>
        <w:t>NGSS Lesson Planning</w:t>
      </w:r>
      <w:r w:rsidR="003E5009">
        <w:rPr>
          <w:b/>
        </w:rPr>
        <w:t xml:space="preserve"> Template</w:t>
      </w:r>
    </w:p>
    <w:tbl>
      <w:tblPr>
        <w:tblStyle w:val="TableGrid"/>
        <w:tblW w:w="0" w:type="auto"/>
        <w:tblLook w:val="04A0" w:firstRow="1" w:lastRow="0" w:firstColumn="1" w:lastColumn="0" w:noHBand="0" w:noVBand="1"/>
      </w:tblPr>
      <w:tblGrid>
        <w:gridCol w:w="3582"/>
        <w:gridCol w:w="3517"/>
        <w:gridCol w:w="3341"/>
      </w:tblGrid>
      <w:tr w:rsidR="00517166" w14:paraId="3B1BD1F5" w14:textId="77777777" w:rsidTr="00F438AB">
        <w:tc>
          <w:tcPr>
            <w:tcW w:w="3480" w:type="dxa"/>
          </w:tcPr>
          <w:p w14:paraId="58054DAE" w14:textId="77777777" w:rsidR="005F41B3" w:rsidRPr="00762C74" w:rsidRDefault="005F41B3">
            <w:pPr>
              <w:rPr>
                <w:b/>
              </w:rPr>
            </w:pPr>
            <w:r w:rsidRPr="00762C74">
              <w:rPr>
                <w:b/>
              </w:rPr>
              <w:t>Grade:</w:t>
            </w:r>
            <w:r w:rsidR="002A198B" w:rsidRPr="00762C74">
              <w:rPr>
                <w:b/>
              </w:rPr>
              <w:t xml:space="preserve">  </w:t>
            </w:r>
          </w:p>
          <w:p w14:paraId="5E81F230" w14:textId="77777777" w:rsidR="005F41B3" w:rsidRPr="00762C74" w:rsidRDefault="00F9796B">
            <w:pPr>
              <w:rPr>
                <w:b/>
              </w:rPr>
            </w:pPr>
            <w:r>
              <w:rPr>
                <w:b/>
              </w:rPr>
              <w:t>5th</w:t>
            </w:r>
          </w:p>
        </w:tc>
        <w:tc>
          <w:tcPr>
            <w:tcW w:w="3480" w:type="dxa"/>
          </w:tcPr>
          <w:p w14:paraId="3A34FD72" w14:textId="77777777" w:rsidR="00F438AB" w:rsidRPr="00762C74" w:rsidRDefault="005F41B3" w:rsidP="00F438AB">
            <w:pPr>
              <w:rPr>
                <w:b/>
              </w:rPr>
            </w:pPr>
            <w:r w:rsidRPr="00762C74">
              <w:rPr>
                <w:b/>
              </w:rPr>
              <w:t>Topic:</w:t>
            </w:r>
            <w:r w:rsidR="002A198B" w:rsidRPr="00762C74">
              <w:rPr>
                <w:b/>
              </w:rPr>
              <w:t xml:space="preserve">  </w:t>
            </w:r>
          </w:p>
          <w:p w14:paraId="1DEBC85F" w14:textId="77777777" w:rsidR="005F41B3" w:rsidRPr="00762C74" w:rsidRDefault="00F9796B">
            <w:pPr>
              <w:rPr>
                <w:b/>
              </w:rPr>
            </w:pPr>
            <w:r>
              <w:rPr>
                <w:b/>
              </w:rPr>
              <w:t>Structure and Properties of Matter</w:t>
            </w:r>
          </w:p>
        </w:tc>
        <w:tc>
          <w:tcPr>
            <w:tcW w:w="3480" w:type="dxa"/>
          </w:tcPr>
          <w:p w14:paraId="7972A2B3" w14:textId="77777777" w:rsidR="005F41B3" w:rsidRDefault="005F41B3">
            <w:pPr>
              <w:rPr>
                <w:b/>
              </w:rPr>
            </w:pPr>
            <w:r w:rsidRPr="00762C74">
              <w:rPr>
                <w:b/>
              </w:rPr>
              <w:t>Lesson (number/title):</w:t>
            </w:r>
            <w:r w:rsidR="003B6315" w:rsidRPr="00762C74">
              <w:rPr>
                <w:b/>
              </w:rPr>
              <w:t xml:space="preserve">  </w:t>
            </w:r>
          </w:p>
          <w:p w14:paraId="3DD8A417" w14:textId="77777777" w:rsidR="00F9796B" w:rsidRPr="00762C74" w:rsidRDefault="00F9796B">
            <w:pPr>
              <w:rPr>
                <w:b/>
              </w:rPr>
            </w:pPr>
            <w:r>
              <w:rPr>
                <w:b/>
              </w:rPr>
              <w:t>1</w:t>
            </w:r>
          </w:p>
        </w:tc>
      </w:tr>
      <w:tr w:rsidR="003E5009" w14:paraId="7D2A9D68" w14:textId="77777777" w:rsidTr="00626FE6">
        <w:tc>
          <w:tcPr>
            <w:tcW w:w="10440" w:type="dxa"/>
            <w:gridSpan w:val="3"/>
          </w:tcPr>
          <w:p w14:paraId="35528869" w14:textId="77777777" w:rsidR="003B6315" w:rsidRPr="00762C74" w:rsidRDefault="003E5009">
            <w:pPr>
              <w:rPr>
                <w:b/>
              </w:rPr>
            </w:pPr>
            <w:r w:rsidRPr="00762C74">
              <w:rPr>
                <w:b/>
              </w:rPr>
              <w:t>Brief Lesson Description:</w:t>
            </w:r>
            <w:r w:rsidR="003B6315" w:rsidRPr="00762C74">
              <w:rPr>
                <w:b/>
              </w:rPr>
              <w:t xml:space="preserve">  </w:t>
            </w:r>
            <w:r w:rsidR="00933853" w:rsidRPr="00EB755D">
              <w:rPr>
                <w:b/>
                <w:i/>
              </w:rPr>
              <w:t>Introduction/Foundational  Lesson</w:t>
            </w:r>
          </w:p>
          <w:p w14:paraId="3A47E6E8" w14:textId="77777777" w:rsidR="003E5009" w:rsidRPr="00413E87" w:rsidRDefault="00F9796B" w:rsidP="00F9796B">
            <w:pPr>
              <w:pStyle w:val="ListParagraph"/>
              <w:numPr>
                <w:ilvl w:val="0"/>
                <w:numId w:val="8"/>
              </w:numPr>
              <w:rPr>
                <w:b/>
                <w:sz w:val="24"/>
                <w:szCs w:val="24"/>
              </w:rPr>
            </w:pPr>
            <w:r w:rsidRPr="00413E87">
              <w:rPr>
                <w:rFonts w:cs="Lucida Grande"/>
                <w:sz w:val="24"/>
                <w:szCs w:val="24"/>
              </w:rPr>
              <w:t>Students bury various objects in the ground and dig them up weekly to observe changes.</w:t>
            </w:r>
            <w:r w:rsidR="00CA4FA5" w:rsidRPr="00413E87">
              <w:rPr>
                <w:rFonts w:cs="Lucida Grande"/>
                <w:sz w:val="24"/>
                <w:szCs w:val="24"/>
              </w:rPr>
              <w:t xml:space="preserve"> The objects will include compostable items </w:t>
            </w:r>
            <w:r w:rsidR="00DC7191" w:rsidRPr="00413E87">
              <w:rPr>
                <w:rFonts w:cs="Lucida Grande"/>
                <w:sz w:val="24"/>
                <w:szCs w:val="24"/>
              </w:rPr>
              <w:t>to connect basic garden topics.</w:t>
            </w:r>
          </w:p>
          <w:p w14:paraId="7372260C" w14:textId="77777777" w:rsidR="003E5009" w:rsidRPr="00762C74" w:rsidRDefault="003E5009">
            <w:pPr>
              <w:rPr>
                <w:b/>
              </w:rPr>
            </w:pPr>
          </w:p>
        </w:tc>
      </w:tr>
      <w:tr w:rsidR="00080DC3" w14:paraId="7BBF205F" w14:textId="77777777" w:rsidTr="00626FE6">
        <w:tc>
          <w:tcPr>
            <w:tcW w:w="10440" w:type="dxa"/>
            <w:gridSpan w:val="3"/>
          </w:tcPr>
          <w:p w14:paraId="66E59325" w14:textId="77777777" w:rsidR="003B6315" w:rsidRDefault="00080DC3" w:rsidP="003B6315">
            <w:pPr>
              <w:rPr>
                <w:b/>
              </w:rPr>
            </w:pPr>
            <w:r w:rsidRPr="00762C74">
              <w:rPr>
                <w:b/>
              </w:rPr>
              <w:t xml:space="preserve"> Performance Expectation</w:t>
            </w:r>
            <w:r w:rsidR="003E5009" w:rsidRPr="00762C74">
              <w:rPr>
                <w:b/>
              </w:rPr>
              <w:t>(</w:t>
            </w:r>
            <w:r w:rsidRPr="00762C74">
              <w:rPr>
                <w:b/>
              </w:rPr>
              <w:t>s</w:t>
            </w:r>
            <w:r w:rsidR="003E5009" w:rsidRPr="00762C74">
              <w:rPr>
                <w:b/>
              </w:rPr>
              <w:t>):</w:t>
            </w:r>
            <w:r w:rsidR="003B6315" w:rsidRPr="00762C74">
              <w:rPr>
                <w:b/>
              </w:rPr>
              <w:t xml:space="preserve">  </w:t>
            </w:r>
          </w:p>
          <w:p w14:paraId="104ACFBB" w14:textId="77777777" w:rsidR="00F9796B" w:rsidRPr="00F9796B" w:rsidRDefault="00F9796B" w:rsidP="00F9796B">
            <w:pPr>
              <w:rPr>
                <w:b/>
              </w:rPr>
            </w:pPr>
            <w:r>
              <w:rPr>
                <w:rFonts w:cs="Lucida Grande"/>
                <w:sz w:val="26"/>
                <w:szCs w:val="26"/>
              </w:rPr>
              <w:t>5-</w:t>
            </w:r>
            <w:r w:rsidRPr="00F9796B">
              <w:rPr>
                <w:rFonts w:cs="Lucida Grande"/>
                <w:sz w:val="26"/>
                <w:szCs w:val="26"/>
              </w:rPr>
              <w:t>PS1-3: Make observations and measurements to identify materials based on their properties</w:t>
            </w:r>
          </w:p>
          <w:p w14:paraId="210FF1E2" w14:textId="77777777" w:rsidR="00080DC3" w:rsidRPr="00762C74" w:rsidRDefault="00080DC3" w:rsidP="00933853"/>
        </w:tc>
      </w:tr>
      <w:tr w:rsidR="005D60DF" w14:paraId="62CD4412" w14:textId="77777777" w:rsidTr="00704EE3">
        <w:tc>
          <w:tcPr>
            <w:tcW w:w="10440" w:type="dxa"/>
            <w:gridSpan w:val="3"/>
            <w:tcBorders>
              <w:bottom w:val="single" w:sz="4" w:space="0" w:color="auto"/>
            </w:tcBorders>
          </w:tcPr>
          <w:p w14:paraId="6E49E255" w14:textId="77777777" w:rsidR="00AD6E87" w:rsidRPr="00D25254" w:rsidRDefault="005D60DF" w:rsidP="00D25254">
            <w:pPr>
              <w:rPr>
                <w:b/>
              </w:rPr>
            </w:pPr>
            <w:r w:rsidRPr="00762C74">
              <w:t xml:space="preserve"> </w:t>
            </w:r>
            <w:r w:rsidR="003E5009" w:rsidRPr="00762C74">
              <w:rPr>
                <w:b/>
              </w:rPr>
              <w:t>Specific L</w:t>
            </w:r>
            <w:r w:rsidR="001309A7" w:rsidRPr="00762C74">
              <w:rPr>
                <w:b/>
              </w:rPr>
              <w:t xml:space="preserve">earning </w:t>
            </w:r>
            <w:r w:rsidR="0020302C" w:rsidRPr="00762C74">
              <w:rPr>
                <w:b/>
              </w:rPr>
              <w:t>Outcome</w:t>
            </w:r>
            <w:r w:rsidR="00080DC3" w:rsidRPr="00762C74">
              <w:rPr>
                <w:b/>
              </w:rPr>
              <w:t>s</w:t>
            </w:r>
            <w:r w:rsidR="003E5009" w:rsidRPr="00762C74">
              <w:rPr>
                <w:b/>
              </w:rPr>
              <w:t>:</w:t>
            </w:r>
          </w:p>
          <w:p w14:paraId="237CC09B" w14:textId="77777777" w:rsidR="00FB7663" w:rsidRPr="00413E87" w:rsidRDefault="00FB7663" w:rsidP="00FB7663">
            <w:pPr>
              <w:pStyle w:val="ListParagraph"/>
              <w:widowControl w:val="0"/>
              <w:numPr>
                <w:ilvl w:val="0"/>
                <w:numId w:val="8"/>
              </w:numPr>
              <w:autoSpaceDE w:val="0"/>
              <w:autoSpaceDN w:val="0"/>
              <w:adjustRightInd w:val="0"/>
              <w:rPr>
                <w:rFonts w:ascii="Times" w:hAnsi="Times" w:cs="Times"/>
                <w:color w:val="222222"/>
                <w:sz w:val="24"/>
                <w:szCs w:val="24"/>
              </w:rPr>
            </w:pPr>
            <w:r w:rsidRPr="00413E87">
              <w:rPr>
                <w:rFonts w:ascii="Times" w:hAnsi="Times" w:cs="Times"/>
                <w:color w:val="222222"/>
                <w:sz w:val="24"/>
                <w:szCs w:val="24"/>
              </w:rPr>
              <w:t>Students will be able to measure and compare objects and materials based on their physical properties including: mass, shape, volume, color, hardness, texture, odor, compost abilities.</w:t>
            </w:r>
          </w:p>
          <w:p w14:paraId="03F5B92D" w14:textId="77777777" w:rsidR="00FB7663" w:rsidRPr="00413E87" w:rsidRDefault="00FB7663" w:rsidP="00FB7663">
            <w:pPr>
              <w:pStyle w:val="ListParagraph"/>
              <w:widowControl w:val="0"/>
              <w:numPr>
                <w:ilvl w:val="0"/>
                <w:numId w:val="8"/>
              </w:numPr>
              <w:autoSpaceDE w:val="0"/>
              <w:autoSpaceDN w:val="0"/>
              <w:adjustRightInd w:val="0"/>
              <w:rPr>
                <w:rFonts w:ascii="Times" w:hAnsi="Times" w:cs="Times"/>
                <w:color w:val="222222"/>
                <w:sz w:val="24"/>
                <w:szCs w:val="24"/>
              </w:rPr>
            </w:pPr>
            <w:r w:rsidRPr="00413E87">
              <w:rPr>
                <w:rFonts w:ascii="Times" w:hAnsi="Times" w:cs="Times"/>
                <w:color w:val="222222"/>
                <w:sz w:val="24"/>
                <w:szCs w:val="24"/>
              </w:rPr>
              <w:t>Students will be able to compare the observations made by different groups using multiple tools and seek reasons to explain the differences across groups.</w:t>
            </w:r>
          </w:p>
          <w:p w14:paraId="04CDB60A" w14:textId="77777777" w:rsidR="00FB7663" w:rsidRPr="00762C74" w:rsidRDefault="00FB7663" w:rsidP="00FB7663">
            <w:pPr>
              <w:pStyle w:val="ListParagraph"/>
              <w:numPr>
                <w:ilvl w:val="0"/>
                <w:numId w:val="7"/>
              </w:numPr>
            </w:pPr>
            <w:r w:rsidRPr="00413E87">
              <w:rPr>
                <w:rFonts w:ascii="Times" w:hAnsi="Times" w:cs="Times"/>
                <w:color w:val="222222"/>
                <w:sz w:val="24"/>
                <w:szCs w:val="24"/>
              </w:rPr>
              <w:t>Students will be able to keep records that describe observations made, carefully distinguishing actual observations from ideas and inferences about the observations.</w:t>
            </w:r>
          </w:p>
        </w:tc>
      </w:tr>
      <w:tr w:rsidR="00080DC3" w14:paraId="19F2EEE3" w14:textId="77777777" w:rsidTr="00080DC3">
        <w:tc>
          <w:tcPr>
            <w:tcW w:w="10440" w:type="dxa"/>
            <w:gridSpan w:val="3"/>
            <w:shd w:val="clear" w:color="auto" w:fill="D9D9D9" w:themeFill="background1" w:themeFillShade="D9"/>
          </w:tcPr>
          <w:p w14:paraId="77B94758" w14:textId="77777777" w:rsidR="00080DC3" w:rsidRPr="00762C74" w:rsidRDefault="00080DC3" w:rsidP="003E5009">
            <w:pPr>
              <w:rPr>
                <w:b/>
              </w:rPr>
            </w:pPr>
            <w:r w:rsidRPr="00762C74">
              <w:rPr>
                <w:b/>
              </w:rPr>
              <w:t>Narrative / Background Information</w:t>
            </w:r>
          </w:p>
        </w:tc>
      </w:tr>
      <w:tr w:rsidR="001309A7" w14:paraId="12CD8C19" w14:textId="77777777" w:rsidTr="00F438AB">
        <w:tc>
          <w:tcPr>
            <w:tcW w:w="10440" w:type="dxa"/>
            <w:gridSpan w:val="3"/>
          </w:tcPr>
          <w:p w14:paraId="17C32DF2" w14:textId="77777777" w:rsidR="001309A7" w:rsidRPr="00762C74" w:rsidRDefault="001309A7" w:rsidP="002144A2">
            <w:r w:rsidRPr="00762C74">
              <w:rPr>
                <w:b/>
              </w:rPr>
              <w:t xml:space="preserve">Prior </w:t>
            </w:r>
            <w:r w:rsidR="003E5009" w:rsidRPr="00762C74">
              <w:rPr>
                <w:b/>
              </w:rPr>
              <w:t xml:space="preserve">Student </w:t>
            </w:r>
            <w:r w:rsidRPr="00762C74">
              <w:rPr>
                <w:b/>
              </w:rPr>
              <w:t>Knowledge</w:t>
            </w:r>
            <w:r w:rsidR="003E5009" w:rsidRPr="00762C74">
              <w:rPr>
                <w:b/>
              </w:rPr>
              <w:t>:</w:t>
            </w:r>
          </w:p>
          <w:p w14:paraId="35C64839" w14:textId="77777777" w:rsidR="001309A7" w:rsidRPr="00762C74" w:rsidRDefault="00C70758" w:rsidP="0020302C">
            <w:r>
              <w:t>In K-2 students learn that matter exists as different substances that have observable different properties. Different properties are suited to different purposes. Objects can be built up from smaller parts.</w:t>
            </w:r>
          </w:p>
        </w:tc>
      </w:tr>
      <w:tr w:rsidR="00517166" w14:paraId="2E2D5A8B" w14:textId="77777777" w:rsidTr="005D60DF">
        <w:tc>
          <w:tcPr>
            <w:tcW w:w="3480" w:type="dxa"/>
          </w:tcPr>
          <w:p w14:paraId="7284694E" w14:textId="77777777" w:rsidR="005D60DF" w:rsidRDefault="005D60DF" w:rsidP="00F438AB">
            <w:pPr>
              <w:rPr>
                <w:b/>
              </w:rPr>
            </w:pPr>
            <w:r w:rsidRPr="00762C74">
              <w:rPr>
                <w:b/>
              </w:rPr>
              <w:t>S</w:t>
            </w:r>
            <w:r w:rsidR="003E5009" w:rsidRPr="00762C74">
              <w:rPr>
                <w:b/>
              </w:rPr>
              <w:t xml:space="preserve">cience </w:t>
            </w:r>
            <w:r w:rsidRPr="00762C74">
              <w:rPr>
                <w:b/>
              </w:rPr>
              <w:t>&amp;</w:t>
            </w:r>
            <w:r w:rsidR="0067397D" w:rsidRPr="00762C74">
              <w:rPr>
                <w:b/>
              </w:rPr>
              <w:t xml:space="preserve"> </w:t>
            </w:r>
            <w:r w:rsidRPr="00762C74">
              <w:rPr>
                <w:b/>
              </w:rPr>
              <w:t>E</w:t>
            </w:r>
            <w:r w:rsidR="003E5009" w:rsidRPr="00762C74">
              <w:rPr>
                <w:b/>
              </w:rPr>
              <w:t>ngineering</w:t>
            </w:r>
            <w:r w:rsidRPr="00762C74">
              <w:rPr>
                <w:b/>
              </w:rPr>
              <w:t xml:space="preserve"> Practice</w:t>
            </w:r>
            <w:r w:rsidR="00080DC3" w:rsidRPr="00762C74">
              <w:rPr>
                <w:b/>
              </w:rPr>
              <w:t>s</w:t>
            </w:r>
            <w:r w:rsidR="003E5009" w:rsidRPr="00762C74">
              <w:rPr>
                <w:b/>
              </w:rPr>
              <w:t>:</w:t>
            </w:r>
          </w:p>
          <w:p w14:paraId="5CC8C773" w14:textId="77777777" w:rsidR="00C70758" w:rsidRPr="00C70758" w:rsidRDefault="00C70758" w:rsidP="00F438AB">
            <w:r w:rsidRPr="00C70758">
              <w:t>Make observations and measurements to produce data to serve as the basis for evidence for an explanation of a phenomenon</w:t>
            </w:r>
          </w:p>
        </w:tc>
        <w:tc>
          <w:tcPr>
            <w:tcW w:w="3480" w:type="dxa"/>
          </w:tcPr>
          <w:p w14:paraId="1D987932" w14:textId="77777777" w:rsidR="005D60DF" w:rsidRPr="00762C74" w:rsidRDefault="005D60DF">
            <w:pPr>
              <w:rPr>
                <w:b/>
              </w:rPr>
            </w:pPr>
            <w:r w:rsidRPr="00762C74">
              <w:rPr>
                <w:b/>
              </w:rPr>
              <w:t>D</w:t>
            </w:r>
            <w:r w:rsidR="005F6A9B" w:rsidRPr="00762C74">
              <w:rPr>
                <w:b/>
              </w:rPr>
              <w:t xml:space="preserve">isciplinary </w:t>
            </w:r>
            <w:r w:rsidRPr="00762C74">
              <w:rPr>
                <w:b/>
              </w:rPr>
              <w:t>C</w:t>
            </w:r>
            <w:r w:rsidR="005F6A9B" w:rsidRPr="00762C74">
              <w:rPr>
                <w:b/>
              </w:rPr>
              <w:t>ore</w:t>
            </w:r>
            <w:r w:rsidRPr="00762C74">
              <w:rPr>
                <w:b/>
              </w:rPr>
              <w:t xml:space="preserve"> Idea</w:t>
            </w:r>
            <w:r w:rsidR="00080DC3" w:rsidRPr="00762C74">
              <w:rPr>
                <w:b/>
              </w:rPr>
              <w:t>s</w:t>
            </w:r>
            <w:r w:rsidR="003E5009" w:rsidRPr="00762C74">
              <w:rPr>
                <w:b/>
              </w:rPr>
              <w:t>:</w:t>
            </w:r>
          </w:p>
          <w:p w14:paraId="7D6E34A6" w14:textId="77777777" w:rsidR="00933853" w:rsidRPr="00CA4FA5" w:rsidRDefault="00CA4FA5" w:rsidP="00CA4FA5">
            <w:r w:rsidRPr="00CA4FA5">
              <w:t>Measurements of a variety of properties can be</w:t>
            </w:r>
            <w:r>
              <w:t xml:space="preserve"> </w:t>
            </w:r>
            <w:r w:rsidRPr="00CA4FA5">
              <w:t>used to identify materials. (Boundary: At this</w:t>
            </w:r>
            <w:r>
              <w:t xml:space="preserve"> </w:t>
            </w:r>
            <w:r w:rsidRPr="00CA4FA5">
              <w:t>grade level, mass and weight are not</w:t>
            </w:r>
            <w:r>
              <w:t xml:space="preserve"> </w:t>
            </w:r>
            <w:r w:rsidRPr="00CA4FA5">
              <w:t>distinguished, and no attempt is made to define</w:t>
            </w:r>
            <w:r>
              <w:t xml:space="preserve"> </w:t>
            </w:r>
            <w:r w:rsidRPr="00CA4FA5">
              <w:t>the unseen particles or explain the atomic-scale</w:t>
            </w:r>
            <w:r>
              <w:t xml:space="preserve"> </w:t>
            </w:r>
            <w:r w:rsidRPr="00CA4FA5">
              <w:t>mechanism of evaporation and condensation.)</w:t>
            </w:r>
          </w:p>
          <w:p w14:paraId="07E6BB12" w14:textId="77777777" w:rsidR="00933853" w:rsidRPr="00762C74" w:rsidRDefault="00933853">
            <w:pPr>
              <w:rPr>
                <w:b/>
              </w:rPr>
            </w:pPr>
          </w:p>
        </w:tc>
        <w:tc>
          <w:tcPr>
            <w:tcW w:w="3480" w:type="dxa"/>
          </w:tcPr>
          <w:p w14:paraId="39A35145" w14:textId="77777777" w:rsidR="005D60DF" w:rsidRPr="00762C74" w:rsidRDefault="00080DC3">
            <w:pPr>
              <w:rPr>
                <w:b/>
              </w:rPr>
            </w:pPr>
            <w:r w:rsidRPr="00762C74">
              <w:rPr>
                <w:b/>
              </w:rPr>
              <w:t>C</w:t>
            </w:r>
            <w:r w:rsidR="003E5009" w:rsidRPr="00762C74">
              <w:rPr>
                <w:b/>
              </w:rPr>
              <w:t>rosscutting</w:t>
            </w:r>
            <w:r w:rsidRPr="00762C74">
              <w:rPr>
                <w:b/>
              </w:rPr>
              <w:t xml:space="preserve"> Concepts</w:t>
            </w:r>
            <w:r w:rsidR="003E5009" w:rsidRPr="00762C74">
              <w:rPr>
                <w:b/>
              </w:rPr>
              <w:t>:</w:t>
            </w:r>
          </w:p>
          <w:p w14:paraId="49719297" w14:textId="77777777" w:rsidR="003E5009" w:rsidRPr="00CA4FA5" w:rsidRDefault="00CA4FA5" w:rsidP="00CA4FA5">
            <w:pPr>
              <w:pStyle w:val="Default"/>
              <w:rPr>
                <w:rFonts w:cstheme="minorHAnsi"/>
              </w:rPr>
            </w:pPr>
            <w:r w:rsidRPr="00CA4FA5">
              <w:rPr>
                <w:rFonts w:cstheme="minorHAnsi"/>
              </w:rPr>
              <w:t>Standard units are used to measure and describe</w:t>
            </w:r>
            <w:r>
              <w:rPr>
                <w:rFonts w:cstheme="minorHAnsi"/>
              </w:rPr>
              <w:t xml:space="preserve"> </w:t>
            </w:r>
            <w:r w:rsidRPr="00CA4FA5">
              <w:rPr>
                <w:rFonts w:cstheme="minorHAnsi"/>
              </w:rPr>
              <w:t>physical quantities such as weight, time,</w:t>
            </w:r>
            <w:r>
              <w:rPr>
                <w:rFonts w:cstheme="minorHAnsi"/>
              </w:rPr>
              <w:t xml:space="preserve"> </w:t>
            </w:r>
            <w:r w:rsidRPr="00CA4FA5">
              <w:rPr>
                <w:rFonts w:asciiTheme="minorHAnsi" w:hAnsiTheme="minorHAnsi" w:cstheme="minorHAnsi"/>
                <w:sz w:val="22"/>
                <w:szCs w:val="22"/>
              </w:rPr>
              <w:t>temperature, and volume.</w:t>
            </w:r>
          </w:p>
          <w:p w14:paraId="2511927C" w14:textId="77777777" w:rsidR="00D71B87" w:rsidRPr="00762C74" w:rsidRDefault="00D71B87" w:rsidP="00D71B87">
            <w:pPr>
              <w:rPr>
                <w:b/>
              </w:rPr>
            </w:pPr>
          </w:p>
        </w:tc>
      </w:tr>
      <w:tr w:rsidR="00080DC3" w14:paraId="78829C93" w14:textId="77777777" w:rsidTr="00704EE3">
        <w:tc>
          <w:tcPr>
            <w:tcW w:w="10440" w:type="dxa"/>
            <w:gridSpan w:val="3"/>
            <w:tcBorders>
              <w:bottom w:val="single" w:sz="4" w:space="0" w:color="auto"/>
            </w:tcBorders>
          </w:tcPr>
          <w:p w14:paraId="1CF74284" w14:textId="77777777" w:rsidR="00080DC3" w:rsidRDefault="00080DC3" w:rsidP="00C10CF2">
            <w:pPr>
              <w:rPr>
                <w:b/>
              </w:rPr>
            </w:pPr>
            <w:r w:rsidRPr="00762C74">
              <w:rPr>
                <w:b/>
              </w:rPr>
              <w:t>Possible Preconceptions/Misconceptions</w:t>
            </w:r>
          </w:p>
          <w:p w14:paraId="54BF8863" w14:textId="77777777" w:rsidR="00361D94" w:rsidRPr="00361D94" w:rsidRDefault="00361D94" w:rsidP="00C10CF2">
            <w:r w:rsidRPr="00361D94">
              <w:t xml:space="preserve">Students may not be aware that not all types of objects that are the same (food, cups) are made of the same material. There are </w:t>
            </w:r>
            <w:proofErr w:type="spellStart"/>
            <w:proofErr w:type="gramStart"/>
            <w:r w:rsidRPr="00361D94">
              <w:t>lot’s</w:t>
            </w:r>
            <w:proofErr w:type="spellEnd"/>
            <w:proofErr w:type="gramEnd"/>
            <w:r w:rsidRPr="00361D94">
              <w:t xml:space="preserve"> of materials used to make many different items and depending on their properties, we choose which one will work best for certain reasons.</w:t>
            </w:r>
            <w:r w:rsidR="00FB7663" w:rsidRPr="00FB7663">
              <w:rPr>
                <w:rFonts w:ascii="Times" w:hAnsi="Times" w:cs="Times"/>
                <w:color w:val="222222"/>
                <w:sz w:val="28"/>
                <w:szCs w:val="28"/>
              </w:rPr>
              <w:t xml:space="preserve"> </w:t>
            </w:r>
            <w:r w:rsidR="00FB7663" w:rsidRPr="00FB7663">
              <w:t xml:space="preserve">Some general knowledge of </w:t>
            </w:r>
            <w:r w:rsidR="00FB7663">
              <w:t>measuring tools and what they measure might be known.</w:t>
            </w:r>
            <w:r w:rsidR="00945213">
              <w:t xml:space="preserve"> Students may not know that some items are biodegradable and some are not. Composting can provide nutrient rich soil for gardening.</w:t>
            </w:r>
          </w:p>
          <w:p w14:paraId="52E00DEA" w14:textId="77777777" w:rsidR="00C10CF2" w:rsidRPr="00762C74" w:rsidRDefault="00C10CF2" w:rsidP="00C10CF2">
            <w:pPr>
              <w:rPr>
                <w:b/>
              </w:rPr>
            </w:pPr>
          </w:p>
        </w:tc>
      </w:tr>
      <w:tr w:rsidR="00704EE3" w14:paraId="1A9747F0" w14:textId="77777777" w:rsidTr="00704EE3">
        <w:tc>
          <w:tcPr>
            <w:tcW w:w="10440" w:type="dxa"/>
            <w:gridSpan w:val="3"/>
            <w:shd w:val="clear" w:color="auto" w:fill="D9D9D9" w:themeFill="background1" w:themeFillShade="D9"/>
          </w:tcPr>
          <w:p w14:paraId="45BDBA0C" w14:textId="77777777" w:rsidR="00704EE3" w:rsidRPr="00762C74" w:rsidRDefault="00704EE3" w:rsidP="00F912E5">
            <w:pPr>
              <w:rPr>
                <w:b/>
              </w:rPr>
            </w:pPr>
            <w:r w:rsidRPr="00762C74">
              <w:rPr>
                <w:b/>
              </w:rPr>
              <w:t>LESSON PLAN – 5-E Model</w:t>
            </w:r>
          </w:p>
        </w:tc>
      </w:tr>
      <w:tr w:rsidR="00080DC3" w14:paraId="37C1F7DB" w14:textId="77777777" w:rsidTr="00626FE6">
        <w:tc>
          <w:tcPr>
            <w:tcW w:w="10440" w:type="dxa"/>
            <w:gridSpan w:val="3"/>
          </w:tcPr>
          <w:p w14:paraId="38AF730B" w14:textId="77777777" w:rsidR="00F912E5" w:rsidRDefault="003C6FB2" w:rsidP="00344B22">
            <w:pPr>
              <w:rPr>
                <w:b/>
              </w:rPr>
            </w:pPr>
            <w:r w:rsidRPr="00762C74">
              <w:rPr>
                <w:b/>
              </w:rPr>
              <w:t xml:space="preserve">ENGAGE:  Opening Activity – </w:t>
            </w:r>
            <w:r w:rsidR="00F912E5" w:rsidRPr="00762C74">
              <w:rPr>
                <w:b/>
              </w:rPr>
              <w:t xml:space="preserve">Access Prior </w:t>
            </w:r>
            <w:r w:rsidRPr="00762C74">
              <w:rPr>
                <w:b/>
              </w:rPr>
              <w:t>Learning / Stimulate Interest / Generate Questions</w:t>
            </w:r>
            <w:r w:rsidR="00FB7663">
              <w:rPr>
                <w:b/>
              </w:rPr>
              <w:t xml:space="preserve"> </w:t>
            </w:r>
            <w:r w:rsidR="00FB7663" w:rsidRPr="00FB7663">
              <w:rPr>
                <w:b/>
                <w:u w:val="single"/>
              </w:rPr>
              <w:t>(20 minutes)</w:t>
            </w:r>
          </w:p>
          <w:p w14:paraId="3DDD30F5" w14:textId="77777777" w:rsidR="00344B22" w:rsidRDefault="00344B22" w:rsidP="00344B22">
            <w:pPr>
              <w:jc w:val="center"/>
              <w:rPr>
                <w:b/>
              </w:rPr>
            </w:pPr>
            <w:r w:rsidRPr="00344B22">
              <w:rPr>
                <w:b/>
                <w:highlight w:val="yellow"/>
              </w:rPr>
              <w:t>(teachers can substitute the items below for any food and plastic item</w:t>
            </w:r>
            <w:r w:rsidR="00FB7663">
              <w:rPr>
                <w:b/>
                <w:highlight w:val="yellow"/>
              </w:rPr>
              <w:t>-see materials list at the bottom</w:t>
            </w:r>
            <w:r w:rsidRPr="00344B22">
              <w:rPr>
                <w:b/>
                <w:highlight w:val="yellow"/>
              </w:rPr>
              <w:t>)</w:t>
            </w:r>
          </w:p>
          <w:p w14:paraId="69ABF72D" w14:textId="77777777" w:rsidR="00344B22" w:rsidRPr="00FB7663" w:rsidRDefault="00344B22" w:rsidP="00344B22">
            <w:pPr>
              <w:widowControl w:val="0"/>
              <w:autoSpaceDE w:val="0"/>
              <w:autoSpaceDN w:val="0"/>
              <w:adjustRightInd w:val="0"/>
              <w:rPr>
                <w:rFonts w:cs="Times"/>
                <w:color w:val="222222"/>
                <w:sz w:val="24"/>
                <w:szCs w:val="24"/>
              </w:rPr>
            </w:pPr>
            <w:r w:rsidRPr="00FB7663">
              <w:rPr>
                <w:rFonts w:cs="Times"/>
                <w:color w:val="222222"/>
                <w:sz w:val="24"/>
                <w:szCs w:val="24"/>
              </w:rPr>
              <w:t>1. Ask students to write the key questions (below) in their science notebook, write any preliminary thoughts, and to discuss the key questions with a partner or their group.</w:t>
            </w:r>
          </w:p>
          <w:p w14:paraId="053660D4" w14:textId="77777777" w:rsidR="00344B22" w:rsidRPr="00FB7663" w:rsidRDefault="00344B22" w:rsidP="00344B22">
            <w:pPr>
              <w:widowControl w:val="0"/>
              <w:numPr>
                <w:ilvl w:val="0"/>
                <w:numId w:val="9"/>
              </w:numPr>
              <w:tabs>
                <w:tab w:val="left" w:pos="220"/>
                <w:tab w:val="left" w:pos="720"/>
              </w:tabs>
              <w:autoSpaceDE w:val="0"/>
              <w:autoSpaceDN w:val="0"/>
              <w:adjustRightInd w:val="0"/>
              <w:ind w:hanging="720"/>
              <w:rPr>
                <w:rFonts w:cs="Times"/>
                <w:color w:val="222222"/>
                <w:sz w:val="24"/>
                <w:szCs w:val="24"/>
              </w:rPr>
            </w:pPr>
            <w:r w:rsidRPr="00FB7663">
              <w:rPr>
                <w:rFonts w:cs="Times"/>
                <w:color w:val="222222"/>
                <w:sz w:val="24"/>
                <w:szCs w:val="24"/>
              </w:rPr>
              <w:t>What observations can you make about the lettuce</w:t>
            </w:r>
            <w:r w:rsidR="0099033A" w:rsidRPr="00FB7663">
              <w:rPr>
                <w:rFonts w:cs="Times"/>
                <w:color w:val="222222"/>
                <w:sz w:val="24"/>
                <w:szCs w:val="24"/>
              </w:rPr>
              <w:t xml:space="preserve">, cucumber, </w:t>
            </w:r>
            <w:proofErr w:type="spellStart"/>
            <w:proofErr w:type="gramStart"/>
            <w:r w:rsidR="0099033A" w:rsidRPr="00FB7663">
              <w:rPr>
                <w:rFonts w:cs="Times"/>
                <w:color w:val="222222"/>
                <w:sz w:val="24"/>
                <w:szCs w:val="24"/>
              </w:rPr>
              <w:t>styrofoam</w:t>
            </w:r>
            <w:proofErr w:type="spellEnd"/>
            <w:proofErr w:type="gramEnd"/>
            <w:r w:rsidR="0099033A" w:rsidRPr="00FB7663">
              <w:rPr>
                <w:rFonts w:cs="Times"/>
                <w:color w:val="222222"/>
                <w:sz w:val="24"/>
                <w:szCs w:val="24"/>
              </w:rPr>
              <w:t xml:space="preserve"> cup,</w:t>
            </w:r>
            <w:r w:rsidRPr="00FB7663">
              <w:rPr>
                <w:rFonts w:cs="Times"/>
                <w:color w:val="222222"/>
                <w:sz w:val="24"/>
                <w:szCs w:val="24"/>
              </w:rPr>
              <w:t xml:space="preserve"> and plastic cup?</w:t>
            </w:r>
          </w:p>
          <w:p w14:paraId="122D5293" w14:textId="77777777" w:rsidR="00344B22" w:rsidRPr="00FB7663" w:rsidRDefault="00344B22" w:rsidP="00344B22">
            <w:pPr>
              <w:widowControl w:val="0"/>
              <w:numPr>
                <w:ilvl w:val="0"/>
                <w:numId w:val="9"/>
              </w:numPr>
              <w:tabs>
                <w:tab w:val="left" w:pos="220"/>
                <w:tab w:val="left" w:pos="720"/>
              </w:tabs>
              <w:autoSpaceDE w:val="0"/>
              <w:autoSpaceDN w:val="0"/>
              <w:adjustRightInd w:val="0"/>
              <w:ind w:hanging="720"/>
              <w:rPr>
                <w:rFonts w:cs="Times"/>
                <w:color w:val="222222"/>
                <w:sz w:val="24"/>
                <w:szCs w:val="24"/>
              </w:rPr>
            </w:pPr>
            <w:r w:rsidRPr="00FB7663">
              <w:rPr>
                <w:rFonts w:cs="Times"/>
                <w:color w:val="222222"/>
                <w:sz w:val="24"/>
                <w:szCs w:val="24"/>
              </w:rPr>
              <w:t>What p</w:t>
            </w:r>
            <w:r w:rsidR="0099033A" w:rsidRPr="00FB7663">
              <w:rPr>
                <w:rFonts w:cs="Times"/>
                <w:color w:val="222222"/>
                <w:sz w:val="24"/>
                <w:szCs w:val="24"/>
              </w:rPr>
              <w:t>roperties are measurable for these four items</w:t>
            </w:r>
            <w:r w:rsidRPr="00FB7663">
              <w:rPr>
                <w:rFonts w:cs="Times"/>
                <w:color w:val="222222"/>
                <w:sz w:val="24"/>
                <w:szCs w:val="24"/>
              </w:rPr>
              <w:t>?</w:t>
            </w:r>
          </w:p>
          <w:p w14:paraId="6FC595A9" w14:textId="77777777" w:rsidR="0099033A" w:rsidRPr="00FB7663" w:rsidRDefault="00344B22" w:rsidP="00344B22">
            <w:pPr>
              <w:widowControl w:val="0"/>
              <w:numPr>
                <w:ilvl w:val="0"/>
                <w:numId w:val="9"/>
              </w:numPr>
              <w:tabs>
                <w:tab w:val="left" w:pos="220"/>
                <w:tab w:val="left" w:pos="720"/>
              </w:tabs>
              <w:autoSpaceDE w:val="0"/>
              <w:autoSpaceDN w:val="0"/>
              <w:adjustRightInd w:val="0"/>
              <w:ind w:hanging="720"/>
              <w:rPr>
                <w:rFonts w:cs="Times"/>
                <w:color w:val="222222"/>
                <w:sz w:val="24"/>
                <w:szCs w:val="24"/>
              </w:rPr>
            </w:pPr>
            <w:r w:rsidRPr="00FB7663">
              <w:rPr>
                <w:rFonts w:cs="Times"/>
                <w:color w:val="222222"/>
                <w:sz w:val="24"/>
                <w:szCs w:val="24"/>
              </w:rPr>
              <w:t>What are the similarities and difference</w:t>
            </w:r>
            <w:r w:rsidR="0099033A" w:rsidRPr="00FB7663">
              <w:rPr>
                <w:rFonts w:cs="Times"/>
                <w:color w:val="222222"/>
                <w:sz w:val="24"/>
                <w:szCs w:val="24"/>
              </w:rPr>
              <w:t>s between the properties of these four items?</w:t>
            </w:r>
          </w:p>
          <w:p w14:paraId="0A0B6072" w14:textId="77777777" w:rsidR="0099033A" w:rsidRPr="00FB7663" w:rsidRDefault="0099033A" w:rsidP="0099033A">
            <w:pPr>
              <w:widowControl w:val="0"/>
              <w:tabs>
                <w:tab w:val="left" w:pos="220"/>
                <w:tab w:val="left" w:pos="720"/>
              </w:tabs>
              <w:autoSpaceDE w:val="0"/>
              <w:autoSpaceDN w:val="0"/>
              <w:adjustRightInd w:val="0"/>
              <w:rPr>
                <w:rFonts w:cs="Times"/>
                <w:color w:val="222222"/>
                <w:sz w:val="24"/>
                <w:szCs w:val="24"/>
              </w:rPr>
            </w:pPr>
          </w:p>
          <w:p w14:paraId="717FA631" w14:textId="77777777" w:rsidR="00344B22" w:rsidRPr="00FB7663" w:rsidRDefault="00344B22" w:rsidP="0099033A">
            <w:pPr>
              <w:widowControl w:val="0"/>
              <w:tabs>
                <w:tab w:val="left" w:pos="220"/>
                <w:tab w:val="left" w:pos="720"/>
              </w:tabs>
              <w:autoSpaceDE w:val="0"/>
              <w:autoSpaceDN w:val="0"/>
              <w:adjustRightInd w:val="0"/>
              <w:rPr>
                <w:rFonts w:cs="Times"/>
                <w:color w:val="222222"/>
                <w:sz w:val="24"/>
                <w:szCs w:val="24"/>
              </w:rPr>
            </w:pPr>
            <w:r w:rsidRPr="00FB7663">
              <w:rPr>
                <w:rFonts w:cs="Times"/>
                <w:color w:val="222222"/>
                <w:sz w:val="24"/>
                <w:szCs w:val="24"/>
              </w:rPr>
              <w:t>2. Regroup and host a brief discussion on students’ current ideas to help identify misconceptions and preliminary knowledge.  </w:t>
            </w:r>
          </w:p>
          <w:p w14:paraId="49178928" w14:textId="77777777" w:rsidR="0099033A" w:rsidRPr="00FB7663" w:rsidRDefault="0099033A" w:rsidP="0099033A">
            <w:pPr>
              <w:widowControl w:val="0"/>
              <w:tabs>
                <w:tab w:val="left" w:pos="220"/>
                <w:tab w:val="left" w:pos="720"/>
              </w:tabs>
              <w:autoSpaceDE w:val="0"/>
              <w:autoSpaceDN w:val="0"/>
              <w:adjustRightInd w:val="0"/>
              <w:rPr>
                <w:rFonts w:cs="Times"/>
                <w:color w:val="222222"/>
                <w:sz w:val="24"/>
                <w:szCs w:val="24"/>
              </w:rPr>
            </w:pPr>
          </w:p>
          <w:p w14:paraId="26F597FA" w14:textId="77777777" w:rsidR="00344B22" w:rsidRPr="00FB7663" w:rsidRDefault="00344B22" w:rsidP="00344B22">
            <w:pPr>
              <w:rPr>
                <w:rFonts w:cs="Times"/>
                <w:color w:val="222222"/>
                <w:sz w:val="24"/>
                <w:szCs w:val="24"/>
              </w:rPr>
            </w:pPr>
            <w:r w:rsidRPr="00FB7663">
              <w:rPr>
                <w:rFonts w:cs="Times"/>
                <w:color w:val="222222"/>
                <w:sz w:val="24"/>
                <w:szCs w:val="24"/>
              </w:rPr>
              <w:t xml:space="preserve">3. Before distributing the </w:t>
            </w:r>
            <w:r w:rsidR="0099033A" w:rsidRPr="00FB7663">
              <w:rPr>
                <w:rFonts w:cs="Times"/>
                <w:color w:val="222222"/>
                <w:sz w:val="24"/>
                <w:szCs w:val="24"/>
              </w:rPr>
              <w:t>four items</w:t>
            </w:r>
            <w:r w:rsidRPr="00FB7663">
              <w:rPr>
                <w:rFonts w:cs="Times"/>
                <w:color w:val="222222"/>
                <w:sz w:val="24"/>
                <w:szCs w:val="24"/>
              </w:rPr>
              <w:t>, ask stud</w:t>
            </w:r>
            <w:r w:rsidR="00991804" w:rsidRPr="00FB7663">
              <w:rPr>
                <w:rFonts w:cs="Times"/>
                <w:color w:val="222222"/>
                <w:sz w:val="24"/>
                <w:szCs w:val="24"/>
              </w:rPr>
              <w:t>ents what they know about the four items</w:t>
            </w:r>
            <w:r w:rsidRPr="00FB7663">
              <w:rPr>
                <w:rFonts w:cs="Times"/>
                <w:color w:val="222222"/>
                <w:sz w:val="24"/>
                <w:szCs w:val="24"/>
              </w:rPr>
              <w:t xml:space="preserve">. Record their </w:t>
            </w:r>
            <w:r w:rsidRPr="00FB7663">
              <w:rPr>
                <w:rFonts w:cs="Times"/>
                <w:color w:val="222222"/>
                <w:sz w:val="24"/>
                <w:szCs w:val="24"/>
              </w:rPr>
              <w:lastRenderedPageBreak/>
              <w:t xml:space="preserve">responses on a Circle Map on the board. </w:t>
            </w:r>
          </w:p>
          <w:p w14:paraId="36D4207F" w14:textId="77777777" w:rsidR="0099033A" w:rsidRPr="00FB7663" w:rsidRDefault="0099033A" w:rsidP="00344B22">
            <w:pPr>
              <w:rPr>
                <w:rFonts w:cs="Times"/>
                <w:color w:val="222222"/>
                <w:sz w:val="24"/>
                <w:szCs w:val="24"/>
              </w:rPr>
            </w:pPr>
          </w:p>
          <w:p w14:paraId="02EF7757" w14:textId="77777777" w:rsidR="00344B22" w:rsidRPr="00991804" w:rsidRDefault="00344B22" w:rsidP="00344B22">
            <w:pPr>
              <w:rPr>
                <w:rFonts w:ascii="Times" w:hAnsi="Times" w:cs="Times"/>
                <w:color w:val="222222"/>
                <w:sz w:val="28"/>
                <w:szCs w:val="28"/>
              </w:rPr>
            </w:pPr>
            <w:r w:rsidRPr="00FB7663">
              <w:rPr>
                <w:rFonts w:cs="Times"/>
                <w:color w:val="222222"/>
                <w:sz w:val="24"/>
                <w:szCs w:val="24"/>
              </w:rPr>
              <w:t xml:space="preserve"> 4. Tell students that they will be using their senses and scientific tools to make </w:t>
            </w:r>
            <w:r w:rsidR="0099033A" w:rsidRPr="00FB7663">
              <w:rPr>
                <w:rFonts w:cs="Times"/>
                <w:color w:val="222222"/>
                <w:sz w:val="24"/>
                <w:szCs w:val="24"/>
              </w:rPr>
              <w:t>observations about four items</w:t>
            </w:r>
            <w:r w:rsidRPr="00FB7663">
              <w:rPr>
                <w:rFonts w:cs="Times"/>
                <w:color w:val="222222"/>
                <w:sz w:val="24"/>
                <w:szCs w:val="24"/>
              </w:rPr>
              <w:t>. Sh</w:t>
            </w:r>
            <w:r w:rsidR="00991804" w:rsidRPr="00FB7663">
              <w:rPr>
                <w:rFonts w:cs="Times"/>
                <w:color w:val="222222"/>
                <w:sz w:val="24"/>
                <w:szCs w:val="24"/>
              </w:rPr>
              <w:t>are this video (</w:t>
            </w:r>
            <w:hyperlink r:id="rId5" w:history="1">
              <w:r w:rsidR="00991804" w:rsidRPr="00FB7663">
                <w:rPr>
                  <w:rStyle w:val="Hyperlink"/>
                  <w:rFonts w:cs="Times"/>
                  <w:sz w:val="24"/>
                  <w:szCs w:val="24"/>
                </w:rPr>
                <w:t>https://youtu.be/wCkv_aoC7M8?list=PL-OlJZ2hunTIq-hmT6wdVGA6XbPxkb-Ge</w:t>
              </w:r>
            </w:hyperlink>
            <w:r w:rsidR="00991804" w:rsidRPr="00FB7663">
              <w:rPr>
                <w:rFonts w:cs="Times"/>
                <w:color w:val="222222"/>
                <w:sz w:val="24"/>
                <w:szCs w:val="24"/>
              </w:rPr>
              <w:t>)</w:t>
            </w:r>
            <w:r w:rsidRPr="00FB7663">
              <w:rPr>
                <w:rFonts w:cs="Times"/>
                <w:color w:val="222222"/>
                <w:sz w:val="24"/>
                <w:szCs w:val="24"/>
              </w:rPr>
              <w:t>, Measuring Tools, and ask students to think about which of the tools mentioned might</w:t>
            </w:r>
            <w:r w:rsidR="00991804" w:rsidRPr="00FB7663">
              <w:rPr>
                <w:rFonts w:cs="Times"/>
                <w:color w:val="222222"/>
                <w:sz w:val="24"/>
                <w:szCs w:val="24"/>
              </w:rPr>
              <w:t xml:space="preserve"> be useful when observing these items</w:t>
            </w:r>
            <w:r w:rsidRPr="00FB7663">
              <w:rPr>
                <w:rFonts w:cs="Times"/>
                <w:color w:val="222222"/>
                <w:sz w:val="24"/>
                <w:szCs w:val="24"/>
              </w:rPr>
              <w:t>. (see materials list)</w:t>
            </w:r>
          </w:p>
        </w:tc>
      </w:tr>
      <w:tr w:rsidR="00080DC3" w14:paraId="30A731D4" w14:textId="77777777" w:rsidTr="00626FE6">
        <w:tc>
          <w:tcPr>
            <w:tcW w:w="10440" w:type="dxa"/>
            <w:gridSpan w:val="3"/>
          </w:tcPr>
          <w:p w14:paraId="274E6FB1" w14:textId="77777777" w:rsidR="001800BA" w:rsidRPr="001800BA" w:rsidRDefault="003C6FB2" w:rsidP="00F912E5">
            <w:pPr>
              <w:rPr>
                <w:b/>
              </w:rPr>
            </w:pPr>
            <w:r w:rsidRPr="00762C74">
              <w:rPr>
                <w:b/>
              </w:rPr>
              <w:lastRenderedPageBreak/>
              <w:t xml:space="preserve">EXPLORE:  </w:t>
            </w:r>
            <w:r w:rsidR="00F912E5" w:rsidRPr="00762C74">
              <w:rPr>
                <w:b/>
              </w:rPr>
              <w:t>Lesson Description</w:t>
            </w:r>
            <w:r w:rsidRPr="00762C74">
              <w:rPr>
                <w:b/>
              </w:rPr>
              <w:t xml:space="preserve"> – Materials Needed / Probing or Clarifying Questions</w:t>
            </w:r>
            <w:r w:rsidR="001800BA">
              <w:rPr>
                <w:b/>
              </w:rPr>
              <w:t xml:space="preserve"> </w:t>
            </w:r>
            <w:r w:rsidR="001800BA" w:rsidRPr="00413E87">
              <w:rPr>
                <w:b/>
                <w:u w:val="single"/>
              </w:rPr>
              <w:t>(Initially 45 minutes, check back on buried objects every week for 2 weeks)</w:t>
            </w:r>
          </w:p>
          <w:p w14:paraId="071FAFB2" w14:textId="77777777" w:rsidR="00FB7663" w:rsidRPr="00D20F62" w:rsidRDefault="00FB7663" w:rsidP="00D20F62">
            <w:pPr>
              <w:ind w:left="360"/>
            </w:pPr>
            <w:r w:rsidRPr="00D20F62">
              <w:t>1. Have students form several groups</w:t>
            </w:r>
            <w:r w:rsidR="00D20F62" w:rsidRPr="00D20F62">
              <w:t xml:space="preserve"> of 4</w:t>
            </w:r>
            <w:r w:rsidRPr="00D20F62">
              <w:t xml:space="preserve">. </w:t>
            </w:r>
            <w:r w:rsidR="00F4790B">
              <w:t>Each group will be assigned one of the four items.</w:t>
            </w:r>
          </w:p>
          <w:p w14:paraId="65A403B2" w14:textId="77777777" w:rsidR="00FB7663" w:rsidRPr="00D20F62" w:rsidRDefault="00FB7663" w:rsidP="00D20F62">
            <w:pPr>
              <w:ind w:left="360"/>
            </w:pPr>
            <w:r w:rsidRPr="00D20F62">
              <w:t xml:space="preserve">2. Ask: Using your senses and scientific tools (e.g., balance, measuring tape, </w:t>
            </w:r>
            <w:proofErr w:type="gramStart"/>
            <w:r w:rsidRPr="00D20F62">
              <w:t>ruler</w:t>
            </w:r>
            <w:proofErr w:type="gramEnd"/>
            <w:r w:rsidRPr="00D20F62">
              <w:t>), what observ</w:t>
            </w:r>
            <w:r w:rsidR="00D20F62">
              <w:t>ations can you make about these 4 items</w:t>
            </w:r>
            <w:r w:rsidRPr="00D20F62">
              <w:t xml:space="preserve">? </w:t>
            </w:r>
          </w:p>
          <w:p w14:paraId="602EC12B" w14:textId="77777777" w:rsidR="00FB7663" w:rsidRPr="00D20F62" w:rsidRDefault="00FB7663" w:rsidP="00D20F62">
            <w:pPr>
              <w:ind w:left="360"/>
            </w:pPr>
            <w:r w:rsidRPr="00D20F62">
              <w:t xml:space="preserve">3. Demonstrate how to use the </w:t>
            </w:r>
            <w:r w:rsidR="00D20F62">
              <w:t>balance/scale first.</w:t>
            </w:r>
            <w:r w:rsidRPr="00D20F62">
              <w:t xml:space="preserve"> </w:t>
            </w:r>
          </w:p>
          <w:p w14:paraId="7CB571F9" w14:textId="77777777" w:rsidR="00FB7663" w:rsidRPr="00D20F62" w:rsidRDefault="00FB7663" w:rsidP="00D20F62">
            <w:pPr>
              <w:ind w:left="360"/>
            </w:pPr>
            <w:r w:rsidRPr="00D20F62">
              <w:t xml:space="preserve">4. Demonstrate how to use the measuring tape to measure the </w:t>
            </w:r>
            <w:r w:rsidR="00D20F62">
              <w:t>round nature of some of the objects.</w:t>
            </w:r>
          </w:p>
          <w:p w14:paraId="57E2581D" w14:textId="77777777" w:rsidR="00FB7663" w:rsidRDefault="00FB7663" w:rsidP="00D20F62">
            <w:pPr>
              <w:ind w:left="360"/>
            </w:pPr>
            <w:r w:rsidRPr="00D20F62">
              <w:t xml:space="preserve">5. </w:t>
            </w:r>
            <w:r w:rsidR="00D20F62">
              <w:t>Connect math skills acquired up to 5</w:t>
            </w:r>
            <w:r w:rsidR="00D20F62" w:rsidRPr="00D20F62">
              <w:rPr>
                <w:vertAlign w:val="superscript"/>
              </w:rPr>
              <w:t>th</w:t>
            </w:r>
            <w:r w:rsidR="00D20F62">
              <w:t xml:space="preserve"> grade level that you can reinforce here (length, perimeter, beginning ideas on volume)</w:t>
            </w:r>
            <w:r w:rsidRPr="00D20F62">
              <w:t xml:space="preserve"> </w:t>
            </w:r>
          </w:p>
          <w:p w14:paraId="215B37B7" w14:textId="77777777" w:rsidR="001800BA" w:rsidRPr="00D20F62" w:rsidRDefault="001800BA" w:rsidP="00D20F62">
            <w:pPr>
              <w:ind w:left="360"/>
            </w:pPr>
            <w:r>
              <w:t>6</w:t>
            </w:r>
            <w:r w:rsidRPr="00D20F62">
              <w:t xml:space="preserve">. Distribute all materials, including the </w:t>
            </w:r>
            <w:r>
              <w:t xml:space="preserve">student lab sheet attached below to each student. </w:t>
            </w:r>
          </w:p>
          <w:p w14:paraId="43751F87" w14:textId="77777777" w:rsidR="00FB7663" w:rsidRPr="00D20F62" w:rsidRDefault="001800BA" w:rsidP="00D20F62">
            <w:pPr>
              <w:ind w:left="360"/>
            </w:pPr>
            <w:r>
              <w:t>7</w:t>
            </w:r>
            <w:r w:rsidR="00FB7663" w:rsidRPr="00D20F62">
              <w:t>. Students should observe and record the</w:t>
            </w:r>
            <w:r w:rsidR="00F4790B">
              <w:t>ir observations and measurements for their assigned item</w:t>
            </w:r>
            <w:r w:rsidR="00FB7663" w:rsidRPr="00D20F62">
              <w:t xml:space="preserve"> </w:t>
            </w:r>
          </w:p>
          <w:p w14:paraId="7F4752C9" w14:textId="77777777" w:rsidR="00FB7663" w:rsidRPr="00D20F62" w:rsidRDefault="00051803" w:rsidP="00D20F62">
            <w:pPr>
              <w:ind w:left="360"/>
            </w:pPr>
            <w:r>
              <w:t>8</w:t>
            </w:r>
            <w:r w:rsidR="00FB7663" w:rsidRPr="00D20F62">
              <w:t xml:space="preserve">. Tell students they will have time </w:t>
            </w:r>
            <w:r w:rsidR="001800BA">
              <w:t>now to observe their item</w:t>
            </w:r>
            <w:r w:rsidR="00FB7663" w:rsidRPr="00D20F62">
              <w:t xml:space="preserve"> using their senses, as well as other appropriate tools. </w:t>
            </w:r>
          </w:p>
          <w:p w14:paraId="6E3FD391" w14:textId="77777777" w:rsidR="00FB7663" w:rsidRPr="00D20F62" w:rsidRDefault="00051803" w:rsidP="00D20F62">
            <w:pPr>
              <w:ind w:left="360"/>
            </w:pPr>
            <w:r>
              <w:t>9</w:t>
            </w:r>
            <w:r w:rsidR="00FB7663" w:rsidRPr="00D20F62">
              <w:t xml:space="preserve">. Monitor students as they observe, measure, and record. </w:t>
            </w:r>
          </w:p>
          <w:p w14:paraId="21A446E8" w14:textId="77777777" w:rsidR="006D6CE8" w:rsidRDefault="00051803" w:rsidP="001800BA">
            <w:pPr>
              <w:ind w:left="360"/>
            </w:pPr>
            <w:r>
              <w:t>10</w:t>
            </w:r>
            <w:r w:rsidR="00FB7663" w:rsidRPr="00D20F62">
              <w:t xml:space="preserve">. When observations are complete, </w:t>
            </w:r>
            <w:r w:rsidR="001800BA">
              <w:t>groups will share their findings with the class.</w:t>
            </w:r>
          </w:p>
          <w:p w14:paraId="3640F50B" w14:textId="77777777" w:rsidR="001800BA" w:rsidRDefault="00051803" w:rsidP="001800BA">
            <w:pPr>
              <w:ind w:left="360"/>
            </w:pPr>
            <w:r>
              <w:t>11</w:t>
            </w:r>
            <w:r w:rsidR="001800BA">
              <w:t>. Students will take their items and bury them in the garden beds to observe properties that they couldn’t notice during their first initial observation/measuring time</w:t>
            </w:r>
          </w:p>
          <w:p w14:paraId="75057AC3" w14:textId="77777777" w:rsidR="009D59C6" w:rsidRDefault="00051803" w:rsidP="001800BA">
            <w:pPr>
              <w:ind w:left="360"/>
            </w:pPr>
            <w:r>
              <w:t>12</w:t>
            </w:r>
            <w:r w:rsidR="001800BA">
              <w:t>. Every 2 weeks students should dig up their objects and record their findings.</w:t>
            </w:r>
            <w:r w:rsidR="009D59C6">
              <w:t xml:space="preserve"> See this video here on an experiment similar to ours (</w:t>
            </w:r>
            <w:hyperlink r:id="rId6" w:history="1">
              <w:r w:rsidR="009D59C6" w:rsidRPr="00403F00">
                <w:rPr>
                  <w:rStyle w:val="Hyperlink"/>
                </w:rPr>
                <w:t>https://youtu.be/K4tEbAm3cCA</w:t>
              </w:r>
            </w:hyperlink>
            <w:r w:rsidR="009D59C6">
              <w:t>). Make sure students wear gloves when digging materials back up and wash hands properly</w:t>
            </w:r>
            <w:r w:rsidR="00A45482">
              <w:t>.</w:t>
            </w:r>
          </w:p>
          <w:p w14:paraId="6E438DE3" w14:textId="77777777" w:rsidR="001800BA" w:rsidRPr="00D20F62" w:rsidRDefault="001800BA" w:rsidP="001800BA">
            <w:pPr>
              <w:ind w:left="360"/>
              <w:rPr>
                <w:b/>
              </w:rPr>
            </w:pPr>
          </w:p>
        </w:tc>
      </w:tr>
      <w:tr w:rsidR="003C6FB2" w14:paraId="539807BD" w14:textId="77777777" w:rsidTr="00626FE6">
        <w:tc>
          <w:tcPr>
            <w:tcW w:w="10440" w:type="dxa"/>
            <w:gridSpan w:val="3"/>
          </w:tcPr>
          <w:p w14:paraId="192F6F4E" w14:textId="77777777" w:rsidR="003C6FB2" w:rsidRDefault="003C6FB2" w:rsidP="003C6FB2">
            <w:pPr>
              <w:rPr>
                <w:b/>
              </w:rPr>
            </w:pPr>
            <w:r w:rsidRPr="00762C74">
              <w:rPr>
                <w:b/>
              </w:rPr>
              <w:t xml:space="preserve">EXPLAIN:  </w:t>
            </w:r>
            <w:r w:rsidR="006D6CE8" w:rsidRPr="00762C74">
              <w:rPr>
                <w:b/>
              </w:rPr>
              <w:t xml:space="preserve">Concepts </w:t>
            </w:r>
            <w:r w:rsidRPr="00762C74">
              <w:rPr>
                <w:b/>
              </w:rPr>
              <w:t>Explain</w:t>
            </w:r>
            <w:r w:rsidR="006D6CE8" w:rsidRPr="00762C74">
              <w:rPr>
                <w:b/>
              </w:rPr>
              <w:t>ed</w:t>
            </w:r>
            <w:r w:rsidRPr="00762C74">
              <w:rPr>
                <w:b/>
              </w:rPr>
              <w:t xml:space="preserve"> and </w:t>
            </w:r>
            <w:r w:rsidR="006D6CE8" w:rsidRPr="00762C74">
              <w:rPr>
                <w:b/>
              </w:rPr>
              <w:t xml:space="preserve">Vocabulary </w:t>
            </w:r>
            <w:r w:rsidRPr="00762C74">
              <w:rPr>
                <w:b/>
              </w:rPr>
              <w:t>Define</w:t>
            </w:r>
            <w:r w:rsidR="006D6CE8" w:rsidRPr="00762C74">
              <w:rPr>
                <w:b/>
              </w:rPr>
              <w:t>d</w:t>
            </w:r>
            <w:r w:rsidR="00413E87">
              <w:rPr>
                <w:b/>
              </w:rPr>
              <w:t xml:space="preserve"> </w:t>
            </w:r>
            <w:r w:rsidR="00413E87">
              <w:rPr>
                <w:b/>
                <w:u w:val="single"/>
              </w:rPr>
              <w:t>(45</w:t>
            </w:r>
            <w:r w:rsidR="00413E87" w:rsidRPr="00413E87">
              <w:rPr>
                <w:b/>
                <w:u w:val="single"/>
              </w:rPr>
              <w:t xml:space="preserve"> minutes)</w:t>
            </w:r>
          </w:p>
          <w:p w14:paraId="4BCDBC48" w14:textId="77777777" w:rsidR="001800BA" w:rsidRPr="00051803" w:rsidRDefault="001800BA" w:rsidP="001800BA">
            <w:pPr>
              <w:widowControl w:val="0"/>
              <w:autoSpaceDE w:val="0"/>
              <w:autoSpaceDN w:val="0"/>
              <w:adjustRightInd w:val="0"/>
              <w:rPr>
                <w:rFonts w:ascii="Times" w:hAnsi="Times" w:cs="Times"/>
                <w:color w:val="222222"/>
                <w:sz w:val="24"/>
                <w:szCs w:val="24"/>
              </w:rPr>
            </w:pPr>
            <w:r w:rsidRPr="00051803">
              <w:rPr>
                <w:rFonts w:ascii="Times" w:hAnsi="Times" w:cs="Times"/>
                <w:color w:val="222222"/>
                <w:sz w:val="24"/>
                <w:szCs w:val="24"/>
              </w:rPr>
              <w:t>Discuss the following questions with students</w:t>
            </w:r>
            <w:r w:rsidR="009D59C6" w:rsidRPr="00051803">
              <w:rPr>
                <w:rFonts w:ascii="Times" w:hAnsi="Times" w:cs="Times"/>
                <w:color w:val="222222"/>
                <w:sz w:val="24"/>
                <w:szCs w:val="24"/>
              </w:rPr>
              <w:t xml:space="preserve"> and include this work in their interactive notebooks</w:t>
            </w:r>
            <w:r w:rsidRPr="00051803">
              <w:rPr>
                <w:rFonts w:ascii="Times" w:hAnsi="Times" w:cs="Times"/>
                <w:color w:val="222222"/>
                <w:sz w:val="24"/>
                <w:szCs w:val="24"/>
              </w:rPr>
              <w:t>:</w:t>
            </w:r>
          </w:p>
          <w:p w14:paraId="2EBCF1CC" w14:textId="77777777" w:rsidR="00D16B06" w:rsidRPr="00997DC6" w:rsidRDefault="009D59C6" w:rsidP="00D16B06">
            <w:pPr>
              <w:pStyle w:val="ListParagraph"/>
              <w:widowControl w:val="0"/>
              <w:numPr>
                <w:ilvl w:val="0"/>
                <w:numId w:val="12"/>
              </w:numPr>
              <w:autoSpaceDE w:val="0"/>
              <w:autoSpaceDN w:val="0"/>
              <w:adjustRightInd w:val="0"/>
              <w:spacing w:before="240"/>
              <w:rPr>
                <w:rFonts w:ascii="Times" w:hAnsi="Times" w:cs="Times"/>
                <w:color w:val="222222"/>
                <w:sz w:val="24"/>
                <w:szCs w:val="24"/>
              </w:rPr>
            </w:pPr>
            <w:r w:rsidRPr="00997DC6">
              <w:rPr>
                <w:rFonts w:ascii="Times" w:hAnsi="Times" w:cs="Times"/>
                <w:b/>
                <w:color w:val="222222"/>
                <w:sz w:val="24"/>
                <w:szCs w:val="24"/>
              </w:rPr>
              <w:t>What happened to the plastic items compared to the food items? What observations did they write down?</w:t>
            </w:r>
            <w:r w:rsidRPr="00997DC6">
              <w:rPr>
                <w:rFonts w:ascii="Times" w:hAnsi="Times" w:cs="Times"/>
                <w:color w:val="222222"/>
                <w:sz w:val="24"/>
                <w:szCs w:val="24"/>
              </w:rPr>
              <w:t xml:space="preserve"> Have a class discussion and use this video to help explain what was happening to the items buried.</w:t>
            </w:r>
            <w:r w:rsidR="00D16B06" w:rsidRPr="00997DC6">
              <w:rPr>
                <w:rFonts w:ascii="Times" w:hAnsi="Times" w:cs="Times"/>
                <w:color w:val="222222"/>
                <w:sz w:val="24"/>
                <w:szCs w:val="24"/>
              </w:rPr>
              <w:t xml:space="preserve"> Introduce the term biodegradable to help them explain what was happening to the items that were not plastic.  (</w:t>
            </w:r>
            <w:hyperlink r:id="rId7" w:history="1">
              <w:r w:rsidR="00D16B06" w:rsidRPr="00997DC6">
                <w:rPr>
                  <w:rStyle w:val="Hyperlink"/>
                  <w:rFonts w:ascii="Times" w:hAnsi="Times" w:cs="Times"/>
                  <w:sz w:val="24"/>
                  <w:szCs w:val="24"/>
                </w:rPr>
                <w:t>https://youtu.be/eiTTcZqMkqQ</w:t>
              </w:r>
            </w:hyperlink>
            <w:r w:rsidR="00D16B06" w:rsidRPr="00997DC6">
              <w:rPr>
                <w:rFonts w:ascii="Times" w:hAnsi="Times" w:cs="Times"/>
                <w:color w:val="222222"/>
                <w:sz w:val="24"/>
                <w:szCs w:val="24"/>
              </w:rPr>
              <w:t>)</w:t>
            </w:r>
          </w:p>
          <w:p w14:paraId="2194D835" w14:textId="77777777" w:rsidR="00997DC6" w:rsidRPr="00997DC6" w:rsidRDefault="001800BA" w:rsidP="00D16B06">
            <w:pPr>
              <w:widowControl w:val="0"/>
              <w:numPr>
                <w:ilvl w:val="0"/>
                <w:numId w:val="6"/>
              </w:numPr>
              <w:tabs>
                <w:tab w:val="left" w:pos="220"/>
                <w:tab w:val="left" w:pos="720"/>
              </w:tabs>
              <w:autoSpaceDE w:val="0"/>
              <w:autoSpaceDN w:val="0"/>
              <w:adjustRightInd w:val="0"/>
              <w:rPr>
                <w:rFonts w:ascii="Times" w:hAnsi="Times" w:cs="Times"/>
                <w:b/>
                <w:color w:val="222222"/>
                <w:sz w:val="24"/>
                <w:szCs w:val="24"/>
              </w:rPr>
            </w:pPr>
            <w:r w:rsidRPr="00997DC6">
              <w:rPr>
                <w:rFonts w:ascii="Times" w:hAnsi="Times" w:cs="Times"/>
                <w:b/>
                <w:color w:val="222222"/>
                <w:sz w:val="24"/>
                <w:szCs w:val="24"/>
              </w:rPr>
              <w:t>How can we categorize the materials we’ve been exploring?</w:t>
            </w:r>
            <w:r w:rsidR="00D16B06" w:rsidRPr="00997DC6">
              <w:rPr>
                <w:rFonts w:ascii="Times" w:hAnsi="Times" w:cs="Times"/>
                <w:b/>
                <w:color w:val="222222"/>
                <w:sz w:val="24"/>
                <w:szCs w:val="24"/>
              </w:rPr>
              <w:t xml:space="preserve"> </w:t>
            </w:r>
            <w:r w:rsidRPr="00997DC6">
              <w:rPr>
                <w:rFonts w:ascii="Times" w:hAnsi="Times" w:cs="Times"/>
                <w:color w:val="222222"/>
                <w:sz w:val="24"/>
                <w:szCs w:val="24"/>
              </w:rPr>
              <w:t>Work with students to lump the four items into different categories based off of the propert</w:t>
            </w:r>
            <w:r w:rsidR="00997DC6">
              <w:rPr>
                <w:rFonts w:ascii="Times" w:hAnsi="Times" w:cs="Times"/>
                <w:color w:val="222222"/>
                <w:sz w:val="24"/>
                <w:szCs w:val="24"/>
              </w:rPr>
              <w:t>ies you have noticed over the 2-</w:t>
            </w:r>
            <w:r w:rsidRPr="00997DC6">
              <w:rPr>
                <w:rFonts w:ascii="Times" w:hAnsi="Times" w:cs="Times"/>
                <w:color w:val="222222"/>
                <w:sz w:val="24"/>
                <w:szCs w:val="24"/>
              </w:rPr>
              <w:t xml:space="preserve">week period </w:t>
            </w:r>
            <w:r w:rsidR="009D59C6" w:rsidRPr="00997DC6">
              <w:rPr>
                <w:rFonts w:ascii="Times" w:hAnsi="Times" w:cs="Times"/>
                <w:color w:val="222222"/>
                <w:sz w:val="24"/>
                <w:szCs w:val="24"/>
              </w:rPr>
              <w:t xml:space="preserve">referencing their lab sheets </w:t>
            </w:r>
            <w:r w:rsidRPr="00997DC6">
              <w:rPr>
                <w:rFonts w:ascii="Times" w:hAnsi="Times" w:cs="Times"/>
                <w:color w:val="222222"/>
                <w:sz w:val="24"/>
                <w:szCs w:val="24"/>
              </w:rPr>
              <w:t xml:space="preserve">(examples can include plastic, non-biodegradable, biodegradable, food, </w:t>
            </w:r>
            <w:r w:rsidR="009D59C6" w:rsidRPr="00997DC6">
              <w:rPr>
                <w:rFonts w:ascii="Times" w:hAnsi="Times" w:cs="Times"/>
                <w:color w:val="222222"/>
                <w:sz w:val="24"/>
                <w:szCs w:val="24"/>
              </w:rPr>
              <w:t>etc.)</w:t>
            </w:r>
            <w:r w:rsidR="00997DC6">
              <w:rPr>
                <w:rFonts w:ascii="Times" w:hAnsi="Times" w:cs="Times"/>
                <w:color w:val="222222"/>
                <w:sz w:val="24"/>
                <w:szCs w:val="24"/>
              </w:rPr>
              <w:t>. Students can start to include other items not explored that they can put in the same categories. See example here of a categorizing chart (</w:t>
            </w:r>
            <w:hyperlink r:id="rId8" w:history="1">
              <w:r w:rsidR="00997DC6" w:rsidRPr="00403F00">
                <w:rPr>
                  <w:rStyle w:val="Hyperlink"/>
                  <w:rFonts w:ascii="Times" w:hAnsi="Times" w:cs="Times"/>
                  <w:sz w:val="24"/>
                  <w:szCs w:val="24"/>
                </w:rPr>
                <w:t>https://www.pinterest.com/pin/195765915027879698/</w:t>
              </w:r>
            </w:hyperlink>
            <w:r w:rsidR="00997DC6">
              <w:rPr>
                <w:rFonts w:ascii="Times" w:hAnsi="Times" w:cs="Times"/>
                <w:b/>
                <w:color w:val="222222"/>
                <w:sz w:val="24"/>
                <w:szCs w:val="24"/>
              </w:rPr>
              <w:t>)</w:t>
            </w:r>
          </w:p>
          <w:p w14:paraId="6DB1A872" w14:textId="0F22B7B6" w:rsidR="006D6CE8" w:rsidRPr="00771A9F" w:rsidRDefault="001800BA" w:rsidP="00D16B06">
            <w:pPr>
              <w:widowControl w:val="0"/>
              <w:numPr>
                <w:ilvl w:val="0"/>
                <w:numId w:val="13"/>
              </w:numPr>
              <w:tabs>
                <w:tab w:val="left" w:pos="220"/>
                <w:tab w:val="left" w:pos="720"/>
              </w:tabs>
              <w:autoSpaceDE w:val="0"/>
              <w:autoSpaceDN w:val="0"/>
              <w:adjustRightInd w:val="0"/>
              <w:rPr>
                <w:rFonts w:ascii="Times" w:hAnsi="Times" w:cs="Times"/>
                <w:b/>
                <w:color w:val="222222"/>
                <w:sz w:val="24"/>
                <w:szCs w:val="24"/>
              </w:rPr>
            </w:pPr>
            <w:r w:rsidRPr="00997DC6">
              <w:rPr>
                <w:rFonts w:ascii="Times" w:hAnsi="Times" w:cs="Times"/>
                <w:b/>
                <w:color w:val="222222"/>
                <w:sz w:val="24"/>
                <w:szCs w:val="24"/>
              </w:rPr>
              <w:t>What unit</w:t>
            </w:r>
            <w:r w:rsidR="00D16B06" w:rsidRPr="00997DC6">
              <w:rPr>
                <w:rFonts w:ascii="Times" w:hAnsi="Times" w:cs="Times"/>
                <w:b/>
                <w:color w:val="222222"/>
                <w:sz w:val="24"/>
                <w:szCs w:val="24"/>
              </w:rPr>
              <w:t>s</w:t>
            </w:r>
            <w:r w:rsidRPr="00997DC6">
              <w:rPr>
                <w:rFonts w:ascii="Times" w:hAnsi="Times" w:cs="Times"/>
                <w:b/>
                <w:color w:val="222222"/>
                <w:sz w:val="24"/>
                <w:szCs w:val="24"/>
              </w:rPr>
              <w:t xml:space="preserve"> of measurement did </w:t>
            </w:r>
            <w:r w:rsidR="00D16B06" w:rsidRPr="00997DC6">
              <w:rPr>
                <w:rFonts w:ascii="Times" w:hAnsi="Times" w:cs="Times"/>
                <w:b/>
                <w:color w:val="222222"/>
                <w:sz w:val="24"/>
                <w:szCs w:val="24"/>
              </w:rPr>
              <w:t>we</w:t>
            </w:r>
            <w:r w:rsidRPr="00997DC6">
              <w:rPr>
                <w:rFonts w:ascii="Times" w:hAnsi="Times" w:cs="Times"/>
                <w:b/>
                <w:color w:val="222222"/>
                <w:sz w:val="24"/>
                <w:szCs w:val="24"/>
              </w:rPr>
              <w:t xml:space="preserve"> use </w:t>
            </w:r>
            <w:r w:rsidR="00D16B06" w:rsidRPr="00997DC6">
              <w:rPr>
                <w:rFonts w:ascii="Times" w:hAnsi="Times" w:cs="Times"/>
                <w:b/>
                <w:color w:val="222222"/>
                <w:sz w:val="24"/>
                <w:szCs w:val="24"/>
              </w:rPr>
              <w:t xml:space="preserve">to measure the items in class? </w:t>
            </w:r>
            <w:r w:rsidR="00D16B06" w:rsidRPr="00997DC6">
              <w:rPr>
                <w:rFonts w:ascii="Times" w:hAnsi="Times" w:cs="Times"/>
                <w:color w:val="222222"/>
                <w:sz w:val="24"/>
                <w:szCs w:val="24"/>
              </w:rPr>
              <w:t>Have students create a mind map of each of the tools and include the units/items measured under each tool (this can be done as a class or individual groups) (</w:t>
            </w:r>
            <w:r w:rsidR="00997DC6">
              <w:rPr>
                <w:rFonts w:ascii="Times" w:hAnsi="Times" w:cs="Times"/>
                <w:color w:val="222222"/>
                <w:sz w:val="24"/>
                <w:szCs w:val="24"/>
              </w:rPr>
              <w:t xml:space="preserve">here is an online mapping tool that is great: </w:t>
            </w:r>
            <w:hyperlink r:id="rId9" w:history="1">
              <w:r w:rsidR="00997DC6" w:rsidRPr="00403F00">
                <w:rPr>
                  <w:rStyle w:val="Hyperlink"/>
                  <w:rFonts w:ascii="Times" w:hAnsi="Times" w:cs="Times"/>
                  <w:sz w:val="24"/>
                  <w:szCs w:val="24"/>
                </w:rPr>
                <w:t>https://bubbl.us</w:t>
              </w:r>
            </w:hyperlink>
            <w:r w:rsidR="00997DC6">
              <w:rPr>
                <w:rFonts w:ascii="Times" w:hAnsi="Times" w:cs="Times"/>
                <w:b/>
                <w:color w:val="222222"/>
                <w:sz w:val="24"/>
                <w:szCs w:val="24"/>
              </w:rPr>
              <w:t>)</w:t>
            </w:r>
            <w:r w:rsidR="00D16B06" w:rsidRPr="00997DC6">
              <w:rPr>
                <w:rFonts w:ascii="Times" w:hAnsi="Times" w:cs="Times"/>
                <w:color w:val="222222"/>
                <w:sz w:val="24"/>
                <w:szCs w:val="24"/>
              </w:rPr>
              <w:t xml:space="preserve"> </w:t>
            </w:r>
          </w:p>
        </w:tc>
      </w:tr>
      <w:tr w:rsidR="003C6FB2" w14:paraId="20C1DFFA" w14:textId="77777777" w:rsidTr="00626FE6">
        <w:tc>
          <w:tcPr>
            <w:tcW w:w="10440" w:type="dxa"/>
            <w:gridSpan w:val="3"/>
          </w:tcPr>
          <w:p w14:paraId="0A6DADE9" w14:textId="5D807E72" w:rsidR="003C6FB2" w:rsidRDefault="006D6CE8" w:rsidP="003C6FB2">
            <w:pPr>
              <w:rPr>
                <w:b/>
              </w:rPr>
            </w:pPr>
            <w:r w:rsidRPr="00762C74">
              <w:rPr>
                <w:b/>
              </w:rPr>
              <w:t>ELABORATE:  Applications and Extensions</w:t>
            </w:r>
          </w:p>
          <w:p w14:paraId="11FF4CA3" w14:textId="77777777" w:rsidR="00396381" w:rsidRPr="00970C37" w:rsidRDefault="00970C37" w:rsidP="00970C37">
            <w:pPr>
              <w:pStyle w:val="ListParagraph"/>
              <w:numPr>
                <w:ilvl w:val="0"/>
                <w:numId w:val="13"/>
              </w:numPr>
              <w:rPr>
                <w:b/>
                <w:u w:val="single"/>
              </w:rPr>
            </w:pPr>
            <w:r>
              <w:t>Now that students have the basic ideas on how to identify materials based on their properties and how this can be connected back to the gardens, let’s learn about composting</w:t>
            </w:r>
          </w:p>
          <w:p w14:paraId="6F9C62A0" w14:textId="77777777" w:rsidR="00970C37" w:rsidRPr="00970C37" w:rsidRDefault="00970C37" w:rsidP="00970C37">
            <w:pPr>
              <w:pStyle w:val="ListParagraph"/>
              <w:numPr>
                <w:ilvl w:val="0"/>
                <w:numId w:val="13"/>
              </w:numPr>
              <w:rPr>
                <w:b/>
                <w:u w:val="single"/>
              </w:rPr>
            </w:pPr>
            <w:r>
              <w:t>Play this video for students (</w:t>
            </w:r>
            <w:hyperlink r:id="rId10" w:history="1">
              <w:r w:rsidRPr="00403F00">
                <w:rPr>
                  <w:rStyle w:val="Hyperlink"/>
                </w:rPr>
                <w:t>https://vimeo.com/84748263</w:t>
              </w:r>
            </w:hyperlink>
            <w:r>
              <w:rPr>
                <w:b/>
                <w:u w:val="single"/>
              </w:rPr>
              <w:t>)</w:t>
            </w:r>
            <w:r>
              <w:t xml:space="preserve"> and have students create a plan on how their school could start composting, what would be the necessary steps involved?</w:t>
            </w:r>
          </w:p>
          <w:p w14:paraId="1D8F627C" w14:textId="1519F469" w:rsidR="00517166" w:rsidRPr="00517166" w:rsidRDefault="00970C37" w:rsidP="00970C37">
            <w:pPr>
              <w:pStyle w:val="ListParagraph"/>
              <w:numPr>
                <w:ilvl w:val="0"/>
                <w:numId w:val="13"/>
              </w:numPr>
              <w:rPr>
                <w:b/>
                <w:u w:val="single"/>
              </w:rPr>
            </w:pPr>
            <w:r>
              <w:t>Have students take those ideas and create a 1-pager</w:t>
            </w:r>
            <w:r w:rsidR="00517166">
              <w:t xml:space="preserve"> (</w:t>
            </w:r>
            <w:hyperlink r:id="rId11" w:history="1">
              <w:r w:rsidR="00517166" w:rsidRPr="00517166">
                <w:rPr>
                  <w:rStyle w:val="Hyperlink"/>
                </w:rPr>
                <w:t>glogster</w:t>
              </w:r>
            </w:hyperlink>
            <w:r w:rsidR="00517166">
              <w:t xml:space="preserve"> digital poster making is a good alternative to paper and pen</w:t>
            </w:r>
            <w:proofErr w:type="gramStart"/>
            <w:r w:rsidR="00517166">
              <w:t>)(</w:t>
            </w:r>
            <w:proofErr w:type="gramEnd"/>
            <w:hyperlink r:id="rId12" w:history="1">
              <w:r w:rsidR="00517166" w:rsidRPr="00403F00">
                <w:rPr>
                  <w:rStyle w:val="Hyperlink"/>
                </w:rPr>
                <w:t>http://www.lausd.k12.ca.us/King_Drew_Medical_Magnet/Summer%20Reading%20Program/One-pager.pdf</w:t>
              </w:r>
            </w:hyperlink>
            <w:r w:rsidR="00517166">
              <w:rPr>
                <w:b/>
                <w:u w:val="single"/>
              </w:rPr>
              <w:t>)</w:t>
            </w:r>
            <w:r>
              <w:t xml:space="preserve"> over their ideas about how to compost, the biodegradable properties we learned about in this activity. Here is an example of a 1-pager </w:t>
            </w:r>
            <w:r>
              <w:lastRenderedPageBreak/>
              <w:t>(</w:t>
            </w:r>
            <w:hyperlink r:id="rId13" w:history="1">
              <w:r w:rsidR="00517166" w:rsidRPr="00403F00">
                <w:rPr>
                  <w:rStyle w:val="Hyperlink"/>
                </w:rPr>
                <w:t>http://www.ectorcountyisd.org/cms/lib/tx01000975/centricity/Domain/3227/onepager.JPG</w:t>
              </w:r>
            </w:hyperlink>
            <w:r w:rsidR="00517166">
              <w:rPr>
                <w:b/>
                <w:u w:val="single"/>
              </w:rPr>
              <w:t>)</w:t>
            </w:r>
          </w:p>
        </w:tc>
      </w:tr>
      <w:tr w:rsidR="003C6FB2" w14:paraId="05AE61F4" w14:textId="77777777" w:rsidTr="00626FE6">
        <w:tc>
          <w:tcPr>
            <w:tcW w:w="10440" w:type="dxa"/>
            <w:gridSpan w:val="3"/>
          </w:tcPr>
          <w:p w14:paraId="48BA44C0" w14:textId="1D2CE9DF" w:rsidR="006D6CE8" w:rsidRPr="00762C74" w:rsidRDefault="006D6CE8" w:rsidP="003C6FB2">
            <w:pPr>
              <w:rPr>
                <w:b/>
              </w:rPr>
            </w:pPr>
            <w:r w:rsidRPr="00762C74">
              <w:rPr>
                <w:b/>
              </w:rPr>
              <w:lastRenderedPageBreak/>
              <w:t xml:space="preserve">EVALUATE:  </w:t>
            </w:r>
          </w:p>
          <w:p w14:paraId="2CEC45CE" w14:textId="77777777" w:rsidR="006D6CE8" w:rsidRPr="00762C74" w:rsidRDefault="006D6CE8" w:rsidP="003C6FB2">
            <w:pPr>
              <w:rPr>
                <w:b/>
              </w:rPr>
            </w:pPr>
            <w:r w:rsidRPr="00762C74">
              <w:rPr>
                <w:b/>
              </w:rPr>
              <w:t>Formative Monitoring (Questioning / Discussion):</w:t>
            </w:r>
          </w:p>
          <w:p w14:paraId="7F3EB152" w14:textId="1C5B326D" w:rsidR="006D6CE8" w:rsidRPr="00771A9F" w:rsidRDefault="00771A9F" w:rsidP="00D16B06">
            <w:pPr>
              <w:pStyle w:val="ListParagraph"/>
              <w:numPr>
                <w:ilvl w:val="0"/>
                <w:numId w:val="13"/>
              </w:numPr>
              <w:rPr>
                <w:b/>
              </w:rPr>
            </w:pPr>
            <w:r>
              <w:t>The lab sheet form the explore piece can be used to evaluate student input on really expanding their ideas on observations and measurements. You’re checking to see if they can explore more ways to observe and measure.</w:t>
            </w:r>
          </w:p>
          <w:p w14:paraId="5074C2F0" w14:textId="11BCBF89" w:rsidR="00970C37" w:rsidRDefault="00771A9F" w:rsidP="00D16B06">
            <w:pPr>
              <w:pStyle w:val="ListParagraph"/>
              <w:numPr>
                <w:ilvl w:val="0"/>
                <w:numId w:val="13"/>
              </w:numPr>
              <w:rPr>
                <w:b/>
              </w:rPr>
            </w:pPr>
            <w:r>
              <w:t>The categorization chart and mind map of the tools from the explain portion can be used to evaluate students to see if they are able to identify materials based off their properties</w:t>
            </w:r>
          </w:p>
          <w:p w14:paraId="110CABF6" w14:textId="2E2DB0E5" w:rsidR="00970C37" w:rsidRPr="00970C37" w:rsidRDefault="00970C37" w:rsidP="00970C37">
            <w:pPr>
              <w:rPr>
                <w:b/>
              </w:rPr>
            </w:pPr>
            <w:r w:rsidRPr="00970C37">
              <w:rPr>
                <w:b/>
              </w:rPr>
              <w:t>Summative Assessment:</w:t>
            </w:r>
          </w:p>
          <w:p w14:paraId="3C4E0F0A" w14:textId="24540C4F" w:rsidR="00771A9F" w:rsidRPr="00970C37" w:rsidRDefault="00970C37" w:rsidP="00D16B06">
            <w:pPr>
              <w:pStyle w:val="ListParagraph"/>
              <w:numPr>
                <w:ilvl w:val="0"/>
                <w:numId w:val="13"/>
              </w:numPr>
              <w:rPr>
                <w:b/>
              </w:rPr>
            </w:pPr>
            <w:r>
              <w:t>A summative way to evaluate</w:t>
            </w:r>
            <w:r w:rsidR="00771A9F">
              <w:t xml:space="preserve"> students is to have them create KIM charts based off of the new words</w:t>
            </w:r>
            <w:r>
              <w:t>/key ideas</w:t>
            </w:r>
            <w:r w:rsidR="00771A9F">
              <w:t xml:space="preserve"> they learned (properties, measurement tool, biodegradable, non-biodegradable, compost). </w:t>
            </w:r>
            <w:r w:rsidR="00771A9F">
              <w:rPr>
                <w:b/>
                <w:noProof/>
              </w:rPr>
              <w:drawing>
                <wp:inline distT="0" distB="0" distL="0" distR="0" wp14:anchorId="0062BD3B" wp14:editId="7B582731">
                  <wp:extent cx="2711926" cy="1143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10 at 11.37.34 AM.png"/>
                          <pic:cNvPicPr/>
                        </pic:nvPicPr>
                        <pic:blipFill>
                          <a:blip r:embed="rId14">
                            <a:extLst>
                              <a:ext uri="{28A0092B-C50C-407E-A947-70E740481C1C}">
                                <a14:useLocalDpi xmlns:a14="http://schemas.microsoft.com/office/drawing/2010/main" val="0"/>
                              </a:ext>
                            </a:extLst>
                          </a:blip>
                          <a:stretch>
                            <a:fillRect/>
                          </a:stretch>
                        </pic:blipFill>
                        <pic:spPr>
                          <a:xfrm>
                            <a:off x="0" y="0"/>
                            <a:ext cx="2713025" cy="1143463"/>
                          </a:xfrm>
                          <a:prstGeom prst="rect">
                            <a:avLst/>
                          </a:prstGeom>
                        </pic:spPr>
                      </pic:pic>
                    </a:graphicData>
                  </a:graphic>
                </wp:inline>
              </w:drawing>
            </w:r>
          </w:p>
          <w:p w14:paraId="210A24A7" w14:textId="5F86C65D" w:rsidR="00771A9F" w:rsidRPr="00517166" w:rsidRDefault="00970C37" w:rsidP="00517166">
            <w:pPr>
              <w:rPr>
                <w:b/>
              </w:rPr>
            </w:pPr>
            <w:r>
              <w:t xml:space="preserve">Find </w:t>
            </w:r>
            <w:r w:rsidR="00771A9F">
              <w:t xml:space="preserve">a blank template </w:t>
            </w:r>
            <w:r>
              <w:t xml:space="preserve">in this link </w:t>
            </w:r>
            <w:r w:rsidR="00771A9F">
              <w:t>(</w:t>
            </w:r>
            <w:hyperlink r:id="rId15" w:history="1">
              <w:r w:rsidR="00771A9F" w:rsidRPr="00403F00">
                <w:rPr>
                  <w:rStyle w:val="Hyperlink"/>
                </w:rPr>
                <w:t>http://www.somersetcentral.org/ourpages/auto/2014/10/6/46346091/KIM%20Chart%20for%20Vocabulary%20Words.doc</w:t>
              </w:r>
            </w:hyperlink>
            <w:r w:rsidR="00771A9F" w:rsidRPr="00517166">
              <w:rPr>
                <w:b/>
              </w:rPr>
              <w:t>)</w:t>
            </w:r>
          </w:p>
          <w:p w14:paraId="4212CBA1" w14:textId="0A191061" w:rsidR="00517166" w:rsidRPr="00771A9F" w:rsidRDefault="00517166" w:rsidP="00D16B06">
            <w:pPr>
              <w:pStyle w:val="ListParagraph"/>
              <w:numPr>
                <w:ilvl w:val="0"/>
                <w:numId w:val="13"/>
              </w:numPr>
              <w:rPr>
                <w:b/>
              </w:rPr>
            </w:pPr>
            <w:r>
              <w:t xml:space="preserve">Another way to assess </w:t>
            </w:r>
            <w:proofErr w:type="spellStart"/>
            <w:r>
              <w:t>summatively</w:t>
            </w:r>
            <w:proofErr w:type="spellEnd"/>
            <w:r>
              <w:t xml:space="preserve"> is the 1-pager from the elaborate piece. You’re looking to see if students can connect all of the ideas and express those ideas creatively.</w:t>
            </w:r>
          </w:p>
          <w:p w14:paraId="72B43050" w14:textId="77777777" w:rsidR="006D6CE8" w:rsidRPr="00EB755D" w:rsidRDefault="006D6CE8" w:rsidP="00970C37">
            <w:pPr>
              <w:rPr>
                <w:b/>
              </w:rPr>
            </w:pPr>
          </w:p>
        </w:tc>
      </w:tr>
      <w:tr w:rsidR="005D60DF" w14:paraId="60A715C6" w14:textId="77777777" w:rsidTr="00626FE6">
        <w:tc>
          <w:tcPr>
            <w:tcW w:w="10440" w:type="dxa"/>
            <w:gridSpan w:val="3"/>
          </w:tcPr>
          <w:p w14:paraId="0DF08EE8" w14:textId="46FB23D5" w:rsidR="006D6CE8" w:rsidRPr="00122584" w:rsidRDefault="006D6CE8" w:rsidP="00122584">
            <w:pPr>
              <w:rPr>
                <w:b/>
              </w:rPr>
            </w:pPr>
          </w:p>
        </w:tc>
      </w:tr>
    </w:tbl>
    <w:p w14:paraId="04FB2F51" w14:textId="77777777" w:rsidR="0004647C" w:rsidRDefault="0004647C" w:rsidP="004E6E33">
      <w:pPr>
        <w:spacing w:after="0"/>
        <w:jc w:val="center"/>
      </w:pPr>
    </w:p>
    <w:p w14:paraId="3352D67F" w14:textId="77777777" w:rsidR="004E6E33" w:rsidRDefault="004E6E33" w:rsidP="004E6E33">
      <w:pPr>
        <w:spacing w:after="0"/>
        <w:jc w:val="center"/>
        <w:rPr>
          <w:b/>
        </w:rPr>
      </w:pPr>
      <w:r>
        <w:rPr>
          <w:b/>
        </w:rPr>
        <w:t>Materials Required for This Lesson/Activity</w:t>
      </w:r>
    </w:p>
    <w:tbl>
      <w:tblPr>
        <w:tblStyle w:val="TableGrid"/>
        <w:tblW w:w="0" w:type="auto"/>
        <w:tblLook w:val="04A0" w:firstRow="1" w:lastRow="0" w:firstColumn="1" w:lastColumn="0" w:noHBand="0" w:noVBand="1"/>
      </w:tblPr>
      <w:tblGrid>
        <w:gridCol w:w="1278"/>
        <w:gridCol w:w="3823"/>
        <w:gridCol w:w="3557"/>
        <w:gridCol w:w="1782"/>
      </w:tblGrid>
      <w:tr w:rsidR="004E6E33" w14:paraId="27707318" w14:textId="77777777" w:rsidTr="004E6E33">
        <w:tc>
          <w:tcPr>
            <w:tcW w:w="1278" w:type="dxa"/>
          </w:tcPr>
          <w:p w14:paraId="0BFB9617" w14:textId="77777777" w:rsidR="004E6E33" w:rsidRDefault="004E6E33" w:rsidP="004E6E33">
            <w:pPr>
              <w:jc w:val="center"/>
              <w:rPr>
                <w:b/>
              </w:rPr>
            </w:pPr>
            <w:r>
              <w:rPr>
                <w:b/>
              </w:rPr>
              <w:t>Quantity</w:t>
            </w:r>
          </w:p>
        </w:tc>
        <w:tc>
          <w:tcPr>
            <w:tcW w:w="3823" w:type="dxa"/>
          </w:tcPr>
          <w:p w14:paraId="4DB99C90" w14:textId="77777777" w:rsidR="004E6E33" w:rsidRDefault="004E6E33" w:rsidP="004E6E33">
            <w:pPr>
              <w:jc w:val="center"/>
              <w:rPr>
                <w:b/>
              </w:rPr>
            </w:pPr>
            <w:r>
              <w:rPr>
                <w:b/>
              </w:rPr>
              <w:t>Description</w:t>
            </w:r>
          </w:p>
        </w:tc>
        <w:tc>
          <w:tcPr>
            <w:tcW w:w="3557" w:type="dxa"/>
          </w:tcPr>
          <w:p w14:paraId="64B82098" w14:textId="77777777" w:rsidR="004E6E33" w:rsidRDefault="004E6E33" w:rsidP="004E6E33">
            <w:pPr>
              <w:jc w:val="center"/>
              <w:rPr>
                <w:b/>
              </w:rPr>
            </w:pPr>
            <w:r>
              <w:rPr>
                <w:b/>
              </w:rPr>
              <w:t>Potential Supplier (item #)</w:t>
            </w:r>
          </w:p>
        </w:tc>
        <w:tc>
          <w:tcPr>
            <w:tcW w:w="1782" w:type="dxa"/>
          </w:tcPr>
          <w:p w14:paraId="06C750B9" w14:textId="77777777" w:rsidR="004E6E33" w:rsidRDefault="004E6E33" w:rsidP="004E6E33">
            <w:pPr>
              <w:jc w:val="center"/>
              <w:rPr>
                <w:b/>
              </w:rPr>
            </w:pPr>
            <w:r>
              <w:rPr>
                <w:b/>
              </w:rPr>
              <w:t>Estimated Price</w:t>
            </w:r>
          </w:p>
        </w:tc>
      </w:tr>
      <w:tr w:rsidR="004E6E33" w14:paraId="76E072FD" w14:textId="77777777" w:rsidTr="004E6E33">
        <w:tc>
          <w:tcPr>
            <w:tcW w:w="1278" w:type="dxa"/>
          </w:tcPr>
          <w:p w14:paraId="1FFC27CD" w14:textId="77777777" w:rsidR="004E6E33" w:rsidRDefault="00FB7663" w:rsidP="00FB7663">
            <w:pPr>
              <w:spacing w:line="480" w:lineRule="auto"/>
              <w:jc w:val="center"/>
              <w:rPr>
                <w:b/>
              </w:rPr>
            </w:pPr>
            <w:r>
              <w:rPr>
                <w:b/>
              </w:rPr>
              <w:t>Class Set for groups of 4</w:t>
            </w:r>
          </w:p>
        </w:tc>
        <w:tc>
          <w:tcPr>
            <w:tcW w:w="3823" w:type="dxa"/>
          </w:tcPr>
          <w:p w14:paraId="278FB346" w14:textId="77777777" w:rsidR="004E6E33" w:rsidRDefault="0099033A" w:rsidP="004E6E33">
            <w:pPr>
              <w:spacing w:line="480" w:lineRule="auto"/>
              <w:jc w:val="center"/>
              <w:rPr>
                <w:b/>
              </w:rPr>
            </w:pPr>
            <w:r>
              <w:rPr>
                <w:b/>
              </w:rPr>
              <w:t>2 food items (preferably vegetables because of composting reasons)</w:t>
            </w:r>
          </w:p>
        </w:tc>
        <w:tc>
          <w:tcPr>
            <w:tcW w:w="3557" w:type="dxa"/>
          </w:tcPr>
          <w:p w14:paraId="4EDD4910" w14:textId="77777777" w:rsidR="004E6E33" w:rsidRDefault="00413E87" w:rsidP="004E6E33">
            <w:pPr>
              <w:spacing w:line="480" w:lineRule="auto"/>
              <w:jc w:val="center"/>
              <w:rPr>
                <w:b/>
              </w:rPr>
            </w:pPr>
            <w:r>
              <w:rPr>
                <w:b/>
              </w:rPr>
              <w:t>Cafeteria L</w:t>
            </w:r>
            <w:r w:rsidR="00FB7663">
              <w:rPr>
                <w:b/>
              </w:rPr>
              <w:t>eftovers</w:t>
            </w:r>
          </w:p>
        </w:tc>
        <w:tc>
          <w:tcPr>
            <w:tcW w:w="1782" w:type="dxa"/>
          </w:tcPr>
          <w:p w14:paraId="1A48D357" w14:textId="77777777" w:rsidR="004E6E33" w:rsidRDefault="00D16B06" w:rsidP="004E6E33">
            <w:pPr>
              <w:spacing w:line="480" w:lineRule="auto"/>
              <w:jc w:val="center"/>
              <w:rPr>
                <w:b/>
              </w:rPr>
            </w:pPr>
            <w:r>
              <w:rPr>
                <w:b/>
              </w:rPr>
              <w:t>NA</w:t>
            </w:r>
          </w:p>
        </w:tc>
      </w:tr>
      <w:tr w:rsidR="004E6E33" w14:paraId="5AA85B08" w14:textId="77777777" w:rsidTr="004E6E33">
        <w:tc>
          <w:tcPr>
            <w:tcW w:w="1278" w:type="dxa"/>
          </w:tcPr>
          <w:p w14:paraId="1BA85191" w14:textId="77777777" w:rsidR="004E6E33" w:rsidRDefault="00FB7663" w:rsidP="004E6E33">
            <w:pPr>
              <w:spacing w:line="480" w:lineRule="auto"/>
              <w:jc w:val="center"/>
              <w:rPr>
                <w:b/>
              </w:rPr>
            </w:pPr>
            <w:r>
              <w:rPr>
                <w:b/>
              </w:rPr>
              <w:t>Class set for groups of 4</w:t>
            </w:r>
          </w:p>
        </w:tc>
        <w:tc>
          <w:tcPr>
            <w:tcW w:w="3823" w:type="dxa"/>
          </w:tcPr>
          <w:p w14:paraId="234DF2AE" w14:textId="77777777" w:rsidR="004E6E33" w:rsidRDefault="0099033A" w:rsidP="004E6E33">
            <w:pPr>
              <w:spacing w:line="480" w:lineRule="auto"/>
              <w:jc w:val="center"/>
              <w:rPr>
                <w:b/>
              </w:rPr>
            </w:pPr>
            <w:r>
              <w:rPr>
                <w:b/>
              </w:rPr>
              <w:t>2 plastic items that look the same but the plastics are not quite the same (Styrofoam cup and plastic solo cup)</w:t>
            </w:r>
          </w:p>
        </w:tc>
        <w:tc>
          <w:tcPr>
            <w:tcW w:w="3557" w:type="dxa"/>
          </w:tcPr>
          <w:p w14:paraId="0063D03C" w14:textId="77777777" w:rsidR="004E6E33" w:rsidRDefault="00413E87" w:rsidP="004E6E33">
            <w:pPr>
              <w:spacing w:line="480" w:lineRule="auto"/>
              <w:jc w:val="center"/>
              <w:rPr>
                <w:b/>
              </w:rPr>
            </w:pPr>
            <w:r>
              <w:rPr>
                <w:b/>
              </w:rPr>
              <w:t>In Classroom/C</w:t>
            </w:r>
            <w:r w:rsidR="00FB7663">
              <w:rPr>
                <w:b/>
              </w:rPr>
              <w:t>afeteria</w:t>
            </w:r>
          </w:p>
        </w:tc>
        <w:tc>
          <w:tcPr>
            <w:tcW w:w="1782" w:type="dxa"/>
          </w:tcPr>
          <w:p w14:paraId="10384B2B" w14:textId="77777777" w:rsidR="004E6E33" w:rsidRDefault="00D16B06" w:rsidP="004E6E33">
            <w:pPr>
              <w:spacing w:line="480" w:lineRule="auto"/>
              <w:jc w:val="center"/>
              <w:rPr>
                <w:b/>
              </w:rPr>
            </w:pPr>
            <w:r>
              <w:rPr>
                <w:b/>
              </w:rPr>
              <w:t>NA</w:t>
            </w:r>
          </w:p>
        </w:tc>
      </w:tr>
      <w:tr w:rsidR="004E6E33" w14:paraId="7637C186" w14:textId="77777777" w:rsidTr="004E6E33">
        <w:tc>
          <w:tcPr>
            <w:tcW w:w="1278" w:type="dxa"/>
          </w:tcPr>
          <w:p w14:paraId="07B922C6" w14:textId="77777777" w:rsidR="004E6E33" w:rsidRDefault="00FB7663" w:rsidP="004E6E33">
            <w:pPr>
              <w:spacing w:line="480" w:lineRule="auto"/>
              <w:jc w:val="center"/>
              <w:rPr>
                <w:b/>
              </w:rPr>
            </w:pPr>
            <w:r>
              <w:rPr>
                <w:b/>
              </w:rPr>
              <w:t>Class set for groups of 4</w:t>
            </w:r>
          </w:p>
        </w:tc>
        <w:tc>
          <w:tcPr>
            <w:tcW w:w="3823" w:type="dxa"/>
          </w:tcPr>
          <w:p w14:paraId="6477BBF3" w14:textId="77777777" w:rsidR="004E6E33" w:rsidRDefault="00FB7663" w:rsidP="004E6E33">
            <w:pPr>
              <w:spacing w:line="480" w:lineRule="auto"/>
              <w:jc w:val="center"/>
              <w:rPr>
                <w:b/>
              </w:rPr>
            </w:pPr>
            <w:r>
              <w:rPr>
                <w:b/>
              </w:rPr>
              <w:t>Measuring Tools: Thermometers, measuring tape, rulers, scales, clock</w:t>
            </w:r>
          </w:p>
        </w:tc>
        <w:tc>
          <w:tcPr>
            <w:tcW w:w="3557" w:type="dxa"/>
          </w:tcPr>
          <w:p w14:paraId="6072580E" w14:textId="77777777" w:rsidR="004E6E33" w:rsidRDefault="00FB7663" w:rsidP="004E6E33">
            <w:pPr>
              <w:spacing w:line="480" w:lineRule="auto"/>
              <w:jc w:val="center"/>
              <w:rPr>
                <w:b/>
              </w:rPr>
            </w:pPr>
            <w:r>
              <w:rPr>
                <w:b/>
              </w:rPr>
              <w:t>IRC Request</w:t>
            </w:r>
          </w:p>
        </w:tc>
        <w:tc>
          <w:tcPr>
            <w:tcW w:w="1782" w:type="dxa"/>
          </w:tcPr>
          <w:p w14:paraId="1DA8F7D1" w14:textId="77777777" w:rsidR="004E6E33" w:rsidRDefault="00FB7663" w:rsidP="004E6E33">
            <w:pPr>
              <w:spacing w:line="480" w:lineRule="auto"/>
              <w:jc w:val="center"/>
              <w:rPr>
                <w:b/>
              </w:rPr>
            </w:pPr>
            <w:r>
              <w:rPr>
                <w:b/>
              </w:rPr>
              <w:t>NA</w:t>
            </w:r>
          </w:p>
        </w:tc>
      </w:tr>
      <w:tr w:rsidR="004E6E33" w14:paraId="6E90F428" w14:textId="77777777" w:rsidTr="004E6E33">
        <w:tc>
          <w:tcPr>
            <w:tcW w:w="1278" w:type="dxa"/>
          </w:tcPr>
          <w:p w14:paraId="54081F26" w14:textId="77777777" w:rsidR="004E6E33" w:rsidRDefault="00A45482" w:rsidP="004E6E33">
            <w:pPr>
              <w:spacing w:line="480" w:lineRule="auto"/>
              <w:jc w:val="center"/>
              <w:rPr>
                <w:b/>
              </w:rPr>
            </w:pPr>
            <w:r>
              <w:rPr>
                <w:b/>
              </w:rPr>
              <w:t>Class set for groups of 4</w:t>
            </w:r>
          </w:p>
        </w:tc>
        <w:tc>
          <w:tcPr>
            <w:tcW w:w="3823" w:type="dxa"/>
          </w:tcPr>
          <w:p w14:paraId="569FDD2E" w14:textId="77777777" w:rsidR="004E6E33" w:rsidRDefault="00A45482" w:rsidP="004E6E33">
            <w:pPr>
              <w:spacing w:line="480" w:lineRule="auto"/>
              <w:jc w:val="center"/>
              <w:rPr>
                <w:b/>
              </w:rPr>
            </w:pPr>
            <w:r>
              <w:rPr>
                <w:b/>
              </w:rPr>
              <w:t xml:space="preserve">Gloves to wear when digging up items from dirt </w:t>
            </w:r>
          </w:p>
        </w:tc>
        <w:tc>
          <w:tcPr>
            <w:tcW w:w="3557" w:type="dxa"/>
          </w:tcPr>
          <w:p w14:paraId="4DF50886" w14:textId="77777777" w:rsidR="004E6E33" w:rsidRDefault="00413E87" w:rsidP="004E6E33">
            <w:pPr>
              <w:spacing w:line="480" w:lineRule="auto"/>
              <w:jc w:val="center"/>
              <w:rPr>
                <w:b/>
              </w:rPr>
            </w:pPr>
            <w:r>
              <w:rPr>
                <w:b/>
              </w:rPr>
              <w:t>IRC Request</w:t>
            </w:r>
          </w:p>
        </w:tc>
        <w:tc>
          <w:tcPr>
            <w:tcW w:w="1782" w:type="dxa"/>
          </w:tcPr>
          <w:p w14:paraId="4C54DC36" w14:textId="77777777" w:rsidR="004E6E33" w:rsidRDefault="00D16B06" w:rsidP="004E6E33">
            <w:pPr>
              <w:spacing w:line="480" w:lineRule="auto"/>
              <w:jc w:val="center"/>
              <w:rPr>
                <w:b/>
              </w:rPr>
            </w:pPr>
            <w:r>
              <w:rPr>
                <w:b/>
              </w:rPr>
              <w:t>NA</w:t>
            </w:r>
          </w:p>
        </w:tc>
      </w:tr>
    </w:tbl>
    <w:p w14:paraId="29E0FED8" w14:textId="77777777" w:rsidR="004E6E33" w:rsidRDefault="004E6E33" w:rsidP="00762C74"/>
    <w:p w14:paraId="0207578A" w14:textId="77777777" w:rsidR="00517166" w:rsidRPr="00517166" w:rsidRDefault="00517166" w:rsidP="00517166">
      <w:pPr>
        <w:pageBreakBefore/>
        <w:widowControl w:val="0"/>
        <w:suppressAutoHyphens/>
        <w:spacing w:after="0" w:line="240" w:lineRule="auto"/>
        <w:jc w:val="both"/>
        <w:rPr>
          <w:rFonts w:ascii="Arial" w:eastAsia="Lucida Sans Unicode" w:hAnsi="Arial" w:cs="Arial"/>
          <w:b/>
          <w:kern w:val="1"/>
          <w:lang w:eastAsia="ar-SA"/>
        </w:rPr>
      </w:pPr>
      <w:r w:rsidRPr="00517166">
        <w:rPr>
          <w:rFonts w:ascii="Arial" w:eastAsia="Lucida Sans Unicode" w:hAnsi="Arial" w:cs="Arial"/>
          <w:b/>
          <w:kern w:val="1"/>
          <w:lang w:eastAsia="ar-SA"/>
        </w:rPr>
        <w:lastRenderedPageBreak/>
        <w:t xml:space="preserve">NAME </w:t>
      </w:r>
      <w:r w:rsidRPr="00517166">
        <w:rPr>
          <w:rFonts w:ascii="Arial" w:eastAsia="Lucida Sans Unicode" w:hAnsi="Arial" w:cs="Arial"/>
          <w:kern w:val="1"/>
          <w:lang w:eastAsia="ar-SA"/>
        </w:rPr>
        <w:t xml:space="preserve">____________________________________________      </w:t>
      </w:r>
      <w:r w:rsidRPr="00517166">
        <w:rPr>
          <w:rFonts w:ascii="Arial" w:eastAsia="Lucida Sans Unicode" w:hAnsi="Arial" w:cs="Arial"/>
          <w:b/>
          <w:kern w:val="1"/>
          <w:lang w:eastAsia="ar-SA"/>
        </w:rPr>
        <w:t>DATE_________________</w:t>
      </w:r>
    </w:p>
    <w:p w14:paraId="6EB5EF58" w14:textId="77777777" w:rsidR="00517166" w:rsidRPr="00517166" w:rsidRDefault="00517166" w:rsidP="00517166">
      <w:pPr>
        <w:widowControl w:val="0"/>
        <w:suppressAutoHyphens/>
        <w:spacing w:after="0" w:line="240" w:lineRule="auto"/>
        <w:rPr>
          <w:rFonts w:ascii="Arial" w:eastAsia="Lucida Sans Unicode" w:hAnsi="Arial" w:cs="Arial"/>
          <w:kern w:val="1"/>
          <w:lang w:eastAsia="ar-SA"/>
        </w:rPr>
      </w:pPr>
    </w:p>
    <w:p w14:paraId="54ABF53C" w14:textId="77777777" w:rsidR="00517166" w:rsidRPr="00517166" w:rsidRDefault="00517166" w:rsidP="00517166">
      <w:pPr>
        <w:widowControl w:val="0"/>
        <w:suppressAutoHyphens/>
        <w:spacing w:after="0" w:line="240" w:lineRule="auto"/>
        <w:rPr>
          <w:rFonts w:ascii="Arial" w:eastAsia="Lucida Sans Unicode" w:hAnsi="Arial" w:cs="Arial"/>
          <w:kern w:val="1"/>
          <w:lang w:eastAsia="ar-SA"/>
        </w:rPr>
      </w:pPr>
    </w:p>
    <w:p w14:paraId="63EBEFB6" w14:textId="77777777" w:rsidR="00517166" w:rsidRPr="00517166" w:rsidRDefault="00517166" w:rsidP="00517166">
      <w:pPr>
        <w:widowControl w:val="0"/>
        <w:suppressAutoHyphens/>
        <w:spacing w:after="0" w:line="240" w:lineRule="auto"/>
        <w:rPr>
          <w:rFonts w:ascii="Arial" w:eastAsia="Lucida Sans Unicode" w:hAnsi="Arial" w:cs="Arial"/>
          <w:kern w:val="1"/>
          <w:lang w:eastAsia="ar-SA"/>
        </w:rPr>
      </w:pPr>
    </w:p>
    <w:p w14:paraId="6D580F0D" w14:textId="77777777" w:rsidR="00517166" w:rsidRPr="00517166" w:rsidRDefault="00517166" w:rsidP="00517166">
      <w:pPr>
        <w:widowControl w:val="0"/>
        <w:suppressAutoHyphens/>
        <w:spacing w:after="0" w:line="240" w:lineRule="auto"/>
        <w:rPr>
          <w:rFonts w:ascii="Arial" w:eastAsia="Lucida Sans Unicode" w:hAnsi="Arial" w:cs="Arial"/>
          <w:kern w:val="1"/>
          <w:lang w:eastAsia="ar-SA"/>
        </w:rPr>
      </w:pPr>
    </w:p>
    <w:p w14:paraId="6646622D" w14:textId="77777777" w:rsidR="00517166" w:rsidRPr="00517166" w:rsidRDefault="00517166" w:rsidP="00517166">
      <w:pPr>
        <w:widowControl w:val="0"/>
        <w:suppressAutoHyphens/>
        <w:spacing w:after="0" w:line="240" w:lineRule="auto"/>
        <w:rPr>
          <w:rFonts w:ascii="Arial" w:eastAsia="Lucida Sans Unicode" w:hAnsi="Arial" w:cs="Arial"/>
          <w:kern w:val="1"/>
          <w:u w:val="single"/>
          <w:lang w:eastAsia="ar-SA"/>
        </w:rPr>
      </w:pPr>
      <w:r w:rsidRPr="00517166">
        <w:rPr>
          <w:rFonts w:ascii="Arial" w:eastAsia="Lucida Sans Unicode" w:hAnsi="Arial" w:cs="Arial"/>
          <w:kern w:val="1"/>
          <w:u w:val="single"/>
          <w:lang w:eastAsia="ar-SA"/>
        </w:rPr>
        <w:t>Part 1</w:t>
      </w:r>
    </w:p>
    <w:p w14:paraId="35314D50" w14:textId="77777777" w:rsidR="00517166" w:rsidRPr="00517166" w:rsidRDefault="00517166" w:rsidP="00517166">
      <w:pPr>
        <w:widowControl w:val="0"/>
        <w:suppressAutoHyphens/>
        <w:spacing w:after="0" w:line="240" w:lineRule="auto"/>
        <w:rPr>
          <w:rFonts w:ascii="Arial" w:eastAsia="Lucida Sans Unicode" w:hAnsi="Arial" w:cs="Arial"/>
          <w:kern w:val="1"/>
          <w:lang w:eastAsia="ar-SA"/>
        </w:rPr>
      </w:pPr>
      <w:r w:rsidRPr="00517166">
        <w:rPr>
          <w:rFonts w:ascii="Arial" w:eastAsia="Lucida Sans Unicode" w:hAnsi="Arial" w:cs="Arial"/>
          <w:kern w:val="1"/>
          <w:lang w:eastAsia="ar-SA"/>
        </w:rPr>
        <w:t>Directions: Using scientific tools and your five senses observe your assigned item and record your observations.</w:t>
      </w:r>
    </w:p>
    <w:p w14:paraId="3F6FBE4B" w14:textId="77777777" w:rsidR="00517166" w:rsidRPr="00517166" w:rsidRDefault="00517166" w:rsidP="00517166">
      <w:pPr>
        <w:widowControl w:val="0"/>
        <w:suppressAutoHyphens/>
        <w:spacing w:after="0" w:line="240" w:lineRule="auto"/>
        <w:rPr>
          <w:rFonts w:ascii="Arial" w:eastAsia="Lucida Sans Unicode" w:hAnsi="Arial" w:cs="Arial"/>
          <w:kern w:val="1"/>
          <w:lang w:eastAsia="ar-SA"/>
        </w:rPr>
      </w:pPr>
    </w:p>
    <w:tbl>
      <w:tblPr>
        <w:tblW w:w="0" w:type="auto"/>
        <w:tblInd w:w="108" w:type="dxa"/>
        <w:tblLayout w:type="fixed"/>
        <w:tblLook w:val="0000" w:firstRow="0" w:lastRow="0" w:firstColumn="0" w:lastColumn="0" w:noHBand="0" w:noVBand="0"/>
      </w:tblPr>
      <w:tblGrid>
        <w:gridCol w:w="3360"/>
        <w:gridCol w:w="6212"/>
      </w:tblGrid>
      <w:tr w:rsidR="00517166" w:rsidRPr="00517166" w14:paraId="51A0A182" w14:textId="77777777" w:rsidTr="00517166">
        <w:trPr>
          <w:trHeight w:val="253"/>
        </w:trPr>
        <w:tc>
          <w:tcPr>
            <w:tcW w:w="3360" w:type="dxa"/>
            <w:vMerge w:val="restart"/>
            <w:tcBorders>
              <w:top w:val="single" w:sz="4" w:space="0" w:color="000000"/>
              <w:left w:val="single" w:sz="4" w:space="0" w:color="000000"/>
              <w:bottom w:val="single" w:sz="4" w:space="0" w:color="000000"/>
            </w:tcBorders>
          </w:tcPr>
          <w:p w14:paraId="3CE420FB" w14:textId="77777777" w:rsidR="00517166" w:rsidRPr="00517166" w:rsidRDefault="00517166" w:rsidP="00517166">
            <w:pPr>
              <w:keepNext/>
              <w:widowControl w:val="0"/>
              <w:numPr>
                <w:ilvl w:val="3"/>
                <w:numId w:val="0"/>
              </w:numPr>
              <w:tabs>
                <w:tab w:val="left" w:pos="0"/>
              </w:tabs>
              <w:suppressAutoHyphens/>
              <w:snapToGrid w:val="0"/>
              <w:spacing w:after="0" w:line="240" w:lineRule="auto"/>
              <w:jc w:val="center"/>
              <w:outlineLvl w:val="3"/>
              <w:rPr>
                <w:rFonts w:ascii="Arial" w:eastAsia="Lucida Sans Unicode" w:hAnsi="Arial" w:cs="Arial"/>
                <w:b/>
                <w:bCs/>
                <w:kern w:val="1"/>
                <w:lang w:eastAsia="ar-SA"/>
              </w:rPr>
            </w:pPr>
          </w:p>
          <w:p w14:paraId="16D21FF1" w14:textId="77777777" w:rsidR="00517166" w:rsidRPr="00517166" w:rsidRDefault="00517166" w:rsidP="00517166">
            <w:pPr>
              <w:keepNext/>
              <w:widowControl w:val="0"/>
              <w:numPr>
                <w:ilvl w:val="3"/>
                <w:numId w:val="0"/>
              </w:numPr>
              <w:tabs>
                <w:tab w:val="left" w:pos="0"/>
              </w:tabs>
              <w:suppressAutoHyphens/>
              <w:snapToGrid w:val="0"/>
              <w:spacing w:after="0" w:line="240" w:lineRule="auto"/>
              <w:jc w:val="center"/>
              <w:outlineLvl w:val="3"/>
              <w:rPr>
                <w:rFonts w:ascii="Arial" w:eastAsia="Lucida Sans Unicode" w:hAnsi="Arial" w:cs="Arial"/>
                <w:b/>
                <w:bCs/>
                <w:kern w:val="1"/>
                <w:lang w:eastAsia="ar-SA"/>
              </w:rPr>
            </w:pPr>
            <w:r w:rsidRPr="00517166">
              <w:rPr>
                <w:rFonts w:ascii="Arial" w:eastAsia="Lucida Sans Unicode" w:hAnsi="Arial" w:cs="Arial"/>
                <w:b/>
                <w:bCs/>
                <w:kern w:val="1"/>
                <w:lang w:eastAsia="ar-SA"/>
              </w:rPr>
              <w:t>COLOR</w:t>
            </w:r>
          </w:p>
          <w:p w14:paraId="16202377" w14:textId="77777777" w:rsidR="00517166" w:rsidRPr="00517166" w:rsidRDefault="00517166" w:rsidP="00517166">
            <w:pPr>
              <w:widowControl w:val="0"/>
              <w:suppressAutoHyphens/>
              <w:spacing w:after="0" w:line="240" w:lineRule="auto"/>
              <w:jc w:val="center"/>
              <w:rPr>
                <w:rFonts w:ascii="Arial" w:eastAsia="Lucida Sans Unicode" w:hAnsi="Arial" w:cs="Arial"/>
                <w:kern w:val="1"/>
                <w:lang w:eastAsia="ar-SA"/>
              </w:rPr>
            </w:pPr>
          </w:p>
          <w:p w14:paraId="69FD4792" w14:textId="77777777" w:rsidR="00517166" w:rsidRPr="00517166" w:rsidRDefault="00517166" w:rsidP="00517166">
            <w:pPr>
              <w:widowControl w:val="0"/>
              <w:suppressAutoHyphens/>
              <w:spacing w:after="0" w:line="240" w:lineRule="auto"/>
              <w:jc w:val="center"/>
              <w:rPr>
                <w:rFonts w:ascii="Arial" w:eastAsia="Lucida Sans Unicode" w:hAnsi="Arial" w:cs="Arial"/>
                <w:kern w:val="1"/>
                <w:lang w:eastAsia="ar-SA"/>
              </w:rPr>
            </w:pPr>
          </w:p>
        </w:tc>
        <w:tc>
          <w:tcPr>
            <w:tcW w:w="6212" w:type="dxa"/>
            <w:vMerge w:val="restart"/>
            <w:tcBorders>
              <w:top w:val="single" w:sz="4" w:space="0" w:color="000000"/>
              <w:left w:val="single" w:sz="4" w:space="0" w:color="000000"/>
              <w:bottom w:val="single" w:sz="4" w:space="0" w:color="000000"/>
              <w:right w:val="single" w:sz="4" w:space="0" w:color="000000"/>
            </w:tcBorders>
          </w:tcPr>
          <w:p w14:paraId="34AFA6D9" w14:textId="77777777" w:rsidR="00517166" w:rsidRPr="00517166" w:rsidRDefault="00517166" w:rsidP="00517166">
            <w:pPr>
              <w:widowControl w:val="0"/>
              <w:suppressAutoHyphens/>
              <w:snapToGrid w:val="0"/>
              <w:spacing w:after="0" w:line="240" w:lineRule="auto"/>
              <w:rPr>
                <w:rFonts w:ascii="Arial" w:eastAsia="Lucida Sans Unicode" w:hAnsi="Arial" w:cs="Arial"/>
                <w:kern w:val="1"/>
                <w:lang w:eastAsia="ar-SA"/>
              </w:rPr>
            </w:pPr>
          </w:p>
        </w:tc>
      </w:tr>
      <w:tr w:rsidR="00517166" w:rsidRPr="00517166" w14:paraId="531D8DC5" w14:textId="77777777" w:rsidTr="00517166">
        <w:trPr>
          <w:trHeight w:val="253"/>
        </w:trPr>
        <w:tc>
          <w:tcPr>
            <w:tcW w:w="3360" w:type="dxa"/>
            <w:vMerge w:val="restart"/>
            <w:tcBorders>
              <w:top w:val="single" w:sz="4" w:space="0" w:color="000000"/>
              <w:left w:val="single" w:sz="4" w:space="0" w:color="000000"/>
              <w:bottom w:val="single" w:sz="4" w:space="0" w:color="000000"/>
            </w:tcBorders>
          </w:tcPr>
          <w:p w14:paraId="1A60C76E" w14:textId="77777777" w:rsidR="00517166" w:rsidRPr="00517166" w:rsidRDefault="00517166" w:rsidP="00517166">
            <w:pPr>
              <w:keepNext/>
              <w:widowControl w:val="0"/>
              <w:suppressAutoHyphens/>
              <w:snapToGrid w:val="0"/>
              <w:spacing w:after="0" w:line="240" w:lineRule="auto"/>
              <w:jc w:val="center"/>
              <w:rPr>
                <w:rFonts w:ascii="Arial" w:eastAsia="Lucida Sans Unicode" w:hAnsi="Arial" w:cs="Arial"/>
                <w:b/>
                <w:kern w:val="1"/>
                <w:lang w:eastAsia="ar-SA"/>
              </w:rPr>
            </w:pPr>
          </w:p>
          <w:p w14:paraId="0DCF7A37" w14:textId="77777777" w:rsidR="00517166" w:rsidRPr="00517166" w:rsidRDefault="00517166" w:rsidP="00517166">
            <w:pPr>
              <w:widowControl w:val="0"/>
              <w:suppressAutoHyphens/>
              <w:snapToGrid w:val="0"/>
              <w:spacing w:after="0" w:line="240" w:lineRule="auto"/>
              <w:jc w:val="center"/>
              <w:rPr>
                <w:rFonts w:ascii="Arial" w:eastAsia="Lucida Sans Unicode" w:hAnsi="Arial" w:cs="Arial"/>
                <w:b/>
                <w:kern w:val="1"/>
                <w:lang w:eastAsia="ar-SA"/>
              </w:rPr>
            </w:pPr>
            <w:r w:rsidRPr="00517166">
              <w:rPr>
                <w:rFonts w:ascii="Arial" w:eastAsia="Lucida Sans Unicode" w:hAnsi="Arial" w:cs="Arial"/>
                <w:b/>
                <w:kern w:val="1"/>
                <w:lang w:eastAsia="ar-SA"/>
              </w:rPr>
              <w:t>SHAPE</w:t>
            </w:r>
          </w:p>
          <w:p w14:paraId="6B904CBF" w14:textId="77777777" w:rsidR="00517166" w:rsidRPr="00517166" w:rsidRDefault="00517166" w:rsidP="00517166">
            <w:pPr>
              <w:widowControl w:val="0"/>
              <w:suppressAutoHyphens/>
              <w:spacing w:after="0" w:line="240" w:lineRule="auto"/>
              <w:jc w:val="center"/>
              <w:rPr>
                <w:rFonts w:ascii="Arial" w:eastAsia="Lucida Sans Unicode" w:hAnsi="Arial" w:cs="Arial"/>
                <w:b/>
                <w:kern w:val="1"/>
                <w:lang w:eastAsia="ar-SA"/>
              </w:rPr>
            </w:pPr>
          </w:p>
          <w:p w14:paraId="19DD2124" w14:textId="77777777" w:rsidR="00517166" w:rsidRPr="00517166" w:rsidRDefault="00517166" w:rsidP="00517166">
            <w:pPr>
              <w:widowControl w:val="0"/>
              <w:suppressAutoHyphens/>
              <w:spacing w:after="0" w:line="240" w:lineRule="auto"/>
              <w:jc w:val="center"/>
              <w:rPr>
                <w:rFonts w:ascii="Arial" w:eastAsia="Lucida Sans Unicode" w:hAnsi="Arial" w:cs="Arial"/>
                <w:b/>
                <w:kern w:val="1"/>
                <w:lang w:eastAsia="ar-SA"/>
              </w:rPr>
            </w:pPr>
          </w:p>
        </w:tc>
        <w:tc>
          <w:tcPr>
            <w:tcW w:w="6212" w:type="dxa"/>
            <w:vMerge w:val="restart"/>
            <w:tcBorders>
              <w:top w:val="single" w:sz="4" w:space="0" w:color="000000"/>
              <w:left w:val="single" w:sz="4" w:space="0" w:color="000000"/>
              <w:bottom w:val="single" w:sz="4" w:space="0" w:color="000000"/>
              <w:right w:val="single" w:sz="4" w:space="0" w:color="000000"/>
            </w:tcBorders>
          </w:tcPr>
          <w:p w14:paraId="534D2F54" w14:textId="77777777" w:rsidR="00517166" w:rsidRPr="00517166" w:rsidRDefault="00517166" w:rsidP="00517166">
            <w:pPr>
              <w:widowControl w:val="0"/>
              <w:suppressAutoHyphens/>
              <w:snapToGrid w:val="0"/>
              <w:spacing w:after="0" w:line="240" w:lineRule="auto"/>
              <w:rPr>
                <w:rFonts w:ascii="Arial" w:eastAsia="Lucida Sans Unicode" w:hAnsi="Arial" w:cs="Arial"/>
                <w:kern w:val="1"/>
                <w:lang w:eastAsia="ar-SA"/>
              </w:rPr>
            </w:pPr>
          </w:p>
        </w:tc>
      </w:tr>
      <w:tr w:rsidR="00517166" w:rsidRPr="00517166" w14:paraId="5AFA219A" w14:textId="77777777" w:rsidTr="00517166">
        <w:trPr>
          <w:trHeight w:val="253"/>
        </w:trPr>
        <w:tc>
          <w:tcPr>
            <w:tcW w:w="3360" w:type="dxa"/>
            <w:vMerge w:val="restart"/>
            <w:tcBorders>
              <w:top w:val="single" w:sz="4" w:space="0" w:color="000000"/>
              <w:left w:val="single" w:sz="4" w:space="0" w:color="000000"/>
              <w:bottom w:val="single" w:sz="4" w:space="0" w:color="000000"/>
            </w:tcBorders>
          </w:tcPr>
          <w:p w14:paraId="2FD499C1" w14:textId="77777777" w:rsidR="00517166" w:rsidRPr="00517166" w:rsidRDefault="00517166" w:rsidP="00517166">
            <w:pPr>
              <w:keepNext/>
              <w:widowControl w:val="0"/>
              <w:suppressAutoHyphens/>
              <w:snapToGrid w:val="0"/>
              <w:spacing w:after="0" w:line="240" w:lineRule="auto"/>
              <w:jc w:val="center"/>
              <w:rPr>
                <w:rFonts w:ascii="Arial" w:eastAsia="Lucida Sans Unicode" w:hAnsi="Arial" w:cs="Arial"/>
                <w:b/>
                <w:kern w:val="1"/>
                <w:lang w:eastAsia="ar-SA"/>
              </w:rPr>
            </w:pPr>
          </w:p>
          <w:p w14:paraId="0A1B5D21" w14:textId="77777777" w:rsidR="00517166" w:rsidRPr="00517166" w:rsidRDefault="00517166" w:rsidP="00517166">
            <w:pPr>
              <w:widowControl w:val="0"/>
              <w:suppressAutoHyphens/>
              <w:snapToGrid w:val="0"/>
              <w:spacing w:after="0" w:line="240" w:lineRule="auto"/>
              <w:jc w:val="center"/>
              <w:rPr>
                <w:rFonts w:ascii="Arial" w:eastAsia="Lucida Sans Unicode" w:hAnsi="Arial" w:cs="Arial"/>
                <w:b/>
                <w:kern w:val="1"/>
                <w:lang w:eastAsia="ar-SA"/>
              </w:rPr>
            </w:pPr>
            <w:r w:rsidRPr="00517166">
              <w:rPr>
                <w:rFonts w:ascii="Arial" w:eastAsia="Lucida Sans Unicode" w:hAnsi="Arial" w:cs="Arial"/>
                <w:b/>
                <w:kern w:val="1"/>
                <w:lang w:eastAsia="ar-SA"/>
              </w:rPr>
              <w:t>OTHER</w:t>
            </w:r>
          </w:p>
          <w:p w14:paraId="56D07090" w14:textId="77777777" w:rsidR="00517166" w:rsidRPr="00517166" w:rsidRDefault="00517166" w:rsidP="00517166">
            <w:pPr>
              <w:widowControl w:val="0"/>
              <w:suppressAutoHyphens/>
              <w:spacing w:after="0" w:line="240" w:lineRule="auto"/>
              <w:jc w:val="center"/>
              <w:rPr>
                <w:rFonts w:ascii="Arial" w:eastAsia="Lucida Sans Unicode" w:hAnsi="Arial" w:cs="Arial"/>
                <w:b/>
                <w:kern w:val="1"/>
                <w:lang w:eastAsia="ar-SA"/>
              </w:rPr>
            </w:pPr>
            <w:r w:rsidRPr="00517166">
              <w:rPr>
                <w:rFonts w:ascii="Arial" w:eastAsia="Lucida Sans Unicode" w:hAnsi="Arial" w:cs="Arial"/>
                <w:b/>
                <w:kern w:val="1"/>
                <w:lang w:eastAsia="ar-SA"/>
              </w:rPr>
              <w:t>CHARACTERISTICS</w:t>
            </w:r>
          </w:p>
          <w:p w14:paraId="157B1949" w14:textId="77777777" w:rsidR="00517166" w:rsidRPr="00517166" w:rsidRDefault="00517166" w:rsidP="00517166">
            <w:pPr>
              <w:widowControl w:val="0"/>
              <w:suppressAutoHyphens/>
              <w:spacing w:after="0" w:line="240" w:lineRule="auto"/>
              <w:jc w:val="center"/>
              <w:rPr>
                <w:rFonts w:ascii="Arial" w:eastAsia="Lucida Sans Unicode" w:hAnsi="Arial" w:cs="Arial"/>
                <w:b/>
                <w:kern w:val="1"/>
                <w:lang w:eastAsia="ar-SA"/>
              </w:rPr>
            </w:pPr>
          </w:p>
        </w:tc>
        <w:tc>
          <w:tcPr>
            <w:tcW w:w="6212" w:type="dxa"/>
            <w:vMerge w:val="restart"/>
            <w:tcBorders>
              <w:top w:val="single" w:sz="4" w:space="0" w:color="000000"/>
              <w:left w:val="single" w:sz="4" w:space="0" w:color="000000"/>
              <w:bottom w:val="single" w:sz="4" w:space="0" w:color="000000"/>
              <w:right w:val="single" w:sz="4" w:space="0" w:color="000000"/>
            </w:tcBorders>
          </w:tcPr>
          <w:p w14:paraId="2E85B83F" w14:textId="77777777" w:rsidR="00517166" w:rsidRPr="00517166" w:rsidRDefault="00517166" w:rsidP="00517166">
            <w:pPr>
              <w:widowControl w:val="0"/>
              <w:suppressAutoHyphens/>
              <w:snapToGrid w:val="0"/>
              <w:spacing w:after="0" w:line="240" w:lineRule="auto"/>
              <w:rPr>
                <w:rFonts w:ascii="Arial" w:eastAsia="Lucida Sans Unicode" w:hAnsi="Arial" w:cs="Arial"/>
                <w:kern w:val="1"/>
                <w:lang w:eastAsia="ar-SA"/>
              </w:rPr>
            </w:pPr>
          </w:p>
        </w:tc>
      </w:tr>
      <w:tr w:rsidR="00517166" w:rsidRPr="00517166" w14:paraId="56E24A17" w14:textId="77777777" w:rsidTr="00517166">
        <w:trPr>
          <w:trHeight w:val="253"/>
        </w:trPr>
        <w:tc>
          <w:tcPr>
            <w:tcW w:w="3360" w:type="dxa"/>
            <w:vMerge w:val="restart"/>
            <w:tcBorders>
              <w:top w:val="single" w:sz="4" w:space="0" w:color="000000"/>
              <w:left w:val="single" w:sz="4" w:space="0" w:color="000000"/>
              <w:bottom w:val="single" w:sz="4" w:space="0" w:color="000000"/>
            </w:tcBorders>
          </w:tcPr>
          <w:p w14:paraId="48E7ED2F" w14:textId="77777777" w:rsidR="00517166" w:rsidRPr="00517166" w:rsidRDefault="00517166" w:rsidP="00517166">
            <w:pPr>
              <w:keepNext/>
              <w:widowControl w:val="0"/>
              <w:suppressAutoHyphens/>
              <w:snapToGrid w:val="0"/>
              <w:spacing w:after="0" w:line="240" w:lineRule="auto"/>
              <w:jc w:val="center"/>
              <w:rPr>
                <w:rFonts w:ascii="Arial" w:eastAsia="Lucida Sans Unicode" w:hAnsi="Arial" w:cs="Arial"/>
                <w:b/>
                <w:kern w:val="1"/>
                <w:lang w:eastAsia="ar-SA"/>
              </w:rPr>
            </w:pPr>
          </w:p>
          <w:p w14:paraId="0482EE8F" w14:textId="77777777" w:rsidR="00517166" w:rsidRPr="00517166" w:rsidRDefault="00517166" w:rsidP="00517166">
            <w:pPr>
              <w:widowControl w:val="0"/>
              <w:suppressAutoHyphens/>
              <w:snapToGrid w:val="0"/>
              <w:spacing w:after="0" w:line="240" w:lineRule="auto"/>
              <w:jc w:val="center"/>
              <w:rPr>
                <w:rFonts w:ascii="Arial" w:eastAsia="Lucida Sans Unicode" w:hAnsi="Arial" w:cs="Arial"/>
                <w:b/>
                <w:kern w:val="1"/>
                <w:lang w:eastAsia="ar-SA"/>
              </w:rPr>
            </w:pPr>
            <w:r w:rsidRPr="00517166">
              <w:rPr>
                <w:rFonts w:ascii="Arial" w:eastAsia="Lucida Sans Unicode" w:hAnsi="Arial" w:cs="Arial"/>
                <w:b/>
                <w:kern w:val="1"/>
                <w:lang w:eastAsia="ar-SA"/>
              </w:rPr>
              <w:t>MASS</w:t>
            </w:r>
          </w:p>
          <w:p w14:paraId="2E068631" w14:textId="77777777" w:rsidR="00517166" w:rsidRPr="00517166" w:rsidRDefault="00517166" w:rsidP="00517166">
            <w:pPr>
              <w:widowControl w:val="0"/>
              <w:suppressAutoHyphens/>
              <w:spacing w:after="0" w:line="240" w:lineRule="auto"/>
              <w:jc w:val="center"/>
              <w:rPr>
                <w:rFonts w:ascii="Arial" w:eastAsia="Lucida Sans Unicode" w:hAnsi="Arial" w:cs="Arial"/>
                <w:b/>
                <w:kern w:val="1"/>
                <w:lang w:eastAsia="ar-SA"/>
              </w:rPr>
            </w:pPr>
          </w:p>
          <w:p w14:paraId="4B56E004" w14:textId="77777777" w:rsidR="00517166" w:rsidRPr="00517166" w:rsidRDefault="00517166" w:rsidP="00517166">
            <w:pPr>
              <w:widowControl w:val="0"/>
              <w:suppressAutoHyphens/>
              <w:spacing w:after="0" w:line="240" w:lineRule="auto"/>
              <w:jc w:val="center"/>
              <w:rPr>
                <w:rFonts w:ascii="Arial" w:eastAsia="Lucida Sans Unicode" w:hAnsi="Arial" w:cs="Arial"/>
                <w:b/>
                <w:kern w:val="1"/>
                <w:lang w:eastAsia="ar-SA"/>
              </w:rPr>
            </w:pPr>
          </w:p>
        </w:tc>
        <w:tc>
          <w:tcPr>
            <w:tcW w:w="6212" w:type="dxa"/>
            <w:vMerge w:val="restart"/>
            <w:tcBorders>
              <w:top w:val="single" w:sz="4" w:space="0" w:color="000000"/>
              <w:left w:val="single" w:sz="4" w:space="0" w:color="000000"/>
              <w:bottom w:val="single" w:sz="4" w:space="0" w:color="000000"/>
              <w:right w:val="single" w:sz="4" w:space="0" w:color="000000"/>
            </w:tcBorders>
          </w:tcPr>
          <w:p w14:paraId="5EDCC79A" w14:textId="77777777" w:rsidR="00517166" w:rsidRPr="00517166" w:rsidRDefault="00517166" w:rsidP="00517166">
            <w:pPr>
              <w:widowControl w:val="0"/>
              <w:suppressAutoHyphens/>
              <w:snapToGrid w:val="0"/>
              <w:spacing w:after="0" w:line="240" w:lineRule="auto"/>
              <w:rPr>
                <w:rFonts w:ascii="Arial" w:eastAsia="Lucida Sans Unicode" w:hAnsi="Arial" w:cs="Arial"/>
                <w:kern w:val="1"/>
                <w:lang w:eastAsia="ar-SA"/>
              </w:rPr>
            </w:pPr>
          </w:p>
        </w:tc>
      </w:tr>
      <w:tr w:rsidR="00517166" w:rsidRPr="00517166" w14:paraId="7736B9E9" w14:textId="77777777" w:rsidTr="00517166">
        <w:trPr>
          <w:trHeight w:val="253"/>
        </w:trPr>
        <w:tc>
          <w:tcPr>
            <w:tcW w:w="3360" w:type="dxa"/>
            <w:vMerge w:val="restart"/>
            <w:tcBorders>
              <w:top w:val="single" w:sz="4" w:space="0" w:color="000000"/>
              <w:left w:val="single" w:sz="4" w:space="0" w:color="000000"/>
              <w:bottom w:val="single" w:sz="4" w:space="0" w:color="000000"/>
            </w:tcBorders>
          </w:tcPr>
          <w:p w14:paraId="42414AD1" w14:textId="77777777" w:rsidR="00517166" w:rsidRPr="00517166" w:rsidRDefault="00517166" w:rsidP="00517166">
            <w:pPr>
              <w:keepNext/>
              <w:widowControl w:val="0"/>
              <w:suppressAutoHyphens/>
              <w:snapToGrid w:val="0"/>
              <w:spacing w:after="0" w:line="240" w:lineRule="auto"/>
              <w:jc w:val="center"/>
              <w:rPr>
                <w:rFonts w:ascii="Arial" w:eastAsia="Lucida Sans Unicode" w:hAnsi="Arial" w:cs="Arial"/>
                <w:b/>
                <w:kern w:val="1"/>
                <w:lang w:eastAsia="ar-SA"/>
              </w:rPr>
            </w:pPr>
          </w:p>
          <w:p w14:paraId="5DE0146F" w14:textId="77777777" w:rsidR="00517166" w:rsidRPr="00517166" w:rsidRDefault="00517166" w:rsidP="00517166">
            <w:pPr>
              <w:widowControl w:val="0"/>
              <w:suppressAutoHyphens/>
              <w:snapToGrid w:val="0"/>
              <w:spacing w:after="0" w:line="240" w:lineRule="auto"/>
              <w:jc w:val="center"/>
              <w:rPr>
                <w:rFonts w:ascii="Arial" w:eastAsia="Lucida Sans Unicode" w:hAnsi="Arial" w:cs="Arial"/>
                <w:b/>
                <w:kern w:val="1"/>
                <w:lang w:eastAsia="ar-SA"/>
              </w:rPr>
            </w:pPr>
            <w:r w:rsidRPr="00517166">
              <w:rPr>
                <w:rFonts w:ascii="Arial" w:eastAsia="Lucida Sans Unicode" w:hAnsi="Arial" w:cs="Arial"/>
                <w:b/>
                <w:kern w:val="1"/>
                <w:lang w:eastAsia="ar-SA"/>
              </w:rPr>
              <w:t>OTHER MEASUREMENT</w:t>
            </w:r>
          </w:p>
          <w:p w14:paraId="787CBE5D" w14:textId="77777777" w:rsidR="00517166" w:rsidRPr="00517166" w:rsidRDefault="00517166" w:rsidP="00517166">
            <w:pPr>
              <w:widowControl w:val="0"/>
              <w:suppressAutoHyphens/>
              <w:spacing w:after="0" w:line="240" w:lineRule="auto"/>
              <w:jc w:val="center"/>
              <w:rPr>
                <w:rFonts w:ascii="Arial" w:eastAsia="Lucida Sans Unicode" w:hAnsi="Arial" w:cs="Arial"/>
                <w:b/>
                <w:kern w:val="1"/>
                <w:lang w:eastAsia="ar-SA"/>
              </w:rPr>
            </w:pPr>
          </w:p>
          <w:p w14:paraId="649FE008" w14:textId="77777777" w:rsidR="00517166" w:rsidRPr="00517166" w:rsidRDefault="00517166" w:rsidP="00517166">
            <w:pPr>
              <w:widowControl w:val="0"/>
              <w:suppressAutoHyphens/>
              <w:spacing w:after="0" w:line="240" w:lineRule="auto"/>
              <w:jc w:val="center"/>
              <w:rPr>
                <w:rFonts w:ascii="Arial" w:eastAsia="Lucida Sans Unicode" w:hAnsi="Arial" w:cs="Arial"/>
                <w:b/>
                <w:kern w:val="1"/>
                <w:lang w:eastAsia="ar-SA"/>
              </w:rPr>
            </w:pPr>
            <w:r w:rsidRPr="00517166">
              <w:rPr>
                <w:rFonts w:ascii="Arial" w:eastAsia="Lucida Sans Unicode" w:hAnsi="Arial" w:cs="Arial"/>
                <w:b/>
                <w:kern w:val="1"/>
                <w:lang w:eastAsia="ar-SA"/>
              </w:rPr>
              <w:t>________________</w:t>
            </w:r>
          </w:p>
          <w:p w14:paraId="6462829F" w14:textId="77777777" w:rsidR="00517166" w:rsidRPr="00517166" w:rsidRDefault="00517166" w:rsidP="00517166">
            <w:pPr>
              <w:widowControl w:val="0"/>
              <w:suppressAutoHyphens/>
              <w:spacing w:after="0" w:line="240" w:lineRule="auto"/>
              <w:jc w:val="center"/>
              <w:rPr>
                <w:rFonts w:ascii="Arial" w:eastAsia="Lucida Sans Unicode" w:hAnsi="Arial" w:cs="Arial"/>
                <w:b/>
                <w:kern w:val="1"/>
                <w:lang w:eastAsia="ar-SA"/>
              </w:rPr>
            </w:pPr>
          </w:p>
        </w:tc>
        <w:tc>
          <w:tcPr>
            <w:tcW w:w="6212" w:type="dxa"/>
            <w:vMerge w:val="restart"/>
            <w:tcBorders>
              <w:top w:val="single" w:sz="4" w:space="0" w:color="000000"/>
              <w:left w:val="single" w:sz="4" w:space="0" w:color="000000"/>
              <w:bottom w:val="single" w:sz="4" w:space="0" w:color="000000"/>
              <w:right w:val="single" w:sz="4" w:space="0" w:color="000000"/>
            </w:tcBorders>
          </w:tcPr>
          <w:p w14:paraId="323A074C" w14:textId="77777777" w:rsidR="00517166" w:rsidRPr="00517166" w:rsidRDefault="00517166" w:rsidP="00517166">
            <w:pPr>
              <w:widowControl w:val="0"/>
              <w:suppressAutoHyphens/>
              <w:snapToGrid w:val="0"/>
              <w:spacing w:after="0" w:line="240" w:lineRule="auto"/>
              <w:rPr>
                <w:rFonts w:ascii="Arial" w:eastAsia="Lucida Sans Unicode" w:hAnsi="Arial" w:cs="Arial"/>
                <w:kern w:val="1"/>
                <w:lang w:eastAsia="ar-SA"/>
              </w:rPr>
            </w:pPr>
          </w:p>
        </w:tc>
      </w:tr>
      <w:tr w:rsidR="00517166" w:rsidRPr="00517166" w14:paraId="4BE910C2" w14:textId="77777777" w:rsidTr="00517166">
        <w:trPr>
          <w:trHeight w:val="253"/>
        </w:trPr>
        <w:tc>
          <w:tcPr>
            <w:tcW w:w="3360" w:type="dxa"/>
            <w:vMerge w:val="restart"/>
            <w:tcBorders>
              <w:top w:val="single" w:sz="4" w:space="0" w:color="000000"/>
              <w:left w:val="single" w:sz="4" w:space="0" w:color="000000"/>
              <w:bottom w:val="single" w:sz="4" w:space="0" w:color="000000"/>
            </w:tcBorders>
          </w:tcPr>
          <w:p w14:paraId="09870E8B" w14:textId="77777777" w:rsidR="00517166" w:rsidRPr="00517166" w:rsidRDefault="00517166" w:rsidP="00517166">
            <w:pPr>
              <w:keepNext/>
              <w:widowControl w:val="0"/>
              <w:suppressAutoHyphens/>
              <w:snapToGrid w:val="0"/>
              <w:spacing w:after="0" w:line="240" w:lineRule="auto"/>
              <w:jc w:val="center"/>
              <w:rPr>
                <w:rFonts w:ascii="Arial" w:eastAsia="Lucida Sans Unicode" w:hAnsi="Arial" w:cs="Arial"/>
                <w:b/>
                <w:kern w:val="1"/>
                <w:lang w:eastAsia="ar-SA"/>
              </w:rPr>
            </w:pPr>
          </w:p>
          <w:p w14:paraId="1D459761" w14:textId="77777777" w:rsidR="00517166" w:rsidRPr="00517166" w:rsidRDefault="00517166" w:rsidP="00517166">
            <w:pPr>
              <w:widowControl w:val="0"/>
              <w:suppressAutoHyphens/>
              <w:snapToGrid w:val="0"/>
              <w:spacing w:after="0" w:line="240" w:lineRule="auto"/>
              <w:jc w:val="center"/>
              <w:rPr>
                <w:rFonts w:ascii="Arial" w:eastAsia="Lucida Sans Unicode" w:hAnsi="Arial" w:cs="Arial"/>
                <w:b/>
                <w:kern w:val="1"/>
                <w:lang w:eastAsia="ar-SA"/>
              </w:rPr>
            </w:pPr>
            <w:r w:rsidRPr="00517166">
              <w:rPr>
                <w:rFonts w:ascii="Arial" w:eastAsia="Lucida Sans Unicode" w:hAnsi="Arial" w:cs="Arial"/>
                <w:b/>
                <w:kern w:val="1"/>
                <w:lang w:eastAsia="ar-SA"/>
              </w:rPr>
              <w:t>OTHER MEASUREMENT</w:t>
            </w:r>
          </w:p>
          <w:p w14:paraId="11CD3683" w14:textId="77777777" w:rsidR="00517166" w:rsidRPr="00517166" w:rsidRDefault="00517166" w:rsidP="00517166">
            <w:pPr>
              <w:widowControl w:val="0"/>
              <w:suppressAutoHyphens/>
              <w:snapToGrid w:val="0"/>
              <w:spacing w:after="0" w:line="240" w:lineRule="auto"/>
              <w:jc w:val="center"/>
              <w:rPr>
                <w:rFonts w:ascii="Arial" w:eastAsia="Lucida Sans Unicode" w:hAnsi="Arial" w:cs="Arial"/>
                <w:b/>
                <w:kern w:val="1"/>
                <w:lang w:eastAsia="ar-SA"/>
              </w:rPr>
            </w:pPr>
          </w:p>
          <w:p w14:paraId="08B10401" w14:textId="77777777" w:rsidR="00517166" w:rsidRPr="00517166" w:rsidRDefault="00517166" w:rsidP="00517166">
            <w:pPr>
              <w:widowControl w:val="0"/>
              <w:suppressAutoHyphens/>
              <w:snapToGrid w:val="0"/>
              <w:spacing w:after="0" w:line="240" w:lineRule="auto"/>
              <w:jc w:val="center"/>
              <w:rPr>
                <w:rFonts w:ascii="Arial" w:eastAsia="Lucida Sans Unicode" w:hAnsi="Arial" w:cs="Arial"/>
                <w:b/>
                <w:kern w:val="1"/>
                <w:lang w:eastAsia="ar-SA"/>
              </w:rPr>
            </w:pPr>
            <w:r w:rsidRPr="00517166">
              <w:rPr>
                <w:rFonts w:ascii="Arial" w:eastAsia="Lucida Sans Unicode" w:hAnsi="Arial" w:cs="Arial"/>
                <w:b/>
                <w:kern w:val="1"/>
                <w:lang w:eastAsia="ar-SA"/>
              </w:rPr>
              <w:t>________________</w:t>
            </w:r>
          </w:p>
          <w:p w14:paraId="09F347A0" w14:textId="77777777" w:rsidR="00517166" w:rsidRPr="00517166" w:rsidRDefault="00517166" w:rsidP="00517166">
            <w:pPr>
              <w:widowControl w:val="0"/>
              <w:suppressAutoHyphens/>
              <w:spacing w:after="0" w:line="240" w:lineRule="auto"/>
              <w:jc w:val="center"/>
              <w:rPr>
                <w:rFonts w:ascii="Arial" w:eastAsia="Lucida Sans Unicode" w:hAnsi="Arial" w:cs="Arial"/>
                <w:b/>
                <w:kern w:val="1"/>
                <w:lang w:eastAsia="ar-SA"/>
              </w:rPr>
            </w:pPr>
          </w:p>
        </w:tc>
        <w:tc>
          <w:tcPr>
            <w:tcW w:w="6212" w:type="dxa"/>
            <w:vMerge w:val="restart"/>
            <w:tcBorders>
              <w:top w:val="single" w:sz="4" w:space="0" w:color="000000"/>
              <w:left w:val="single" w:sz="4" w:space="0" w:color="000000"/>
              <w:bottom w:val="single" w:sz="4" w:space="0" w:color="000000"/>
              <w:right w:val="single" w:sz="4" w:space="0" w:color="000000"/>
            </w:tcBorders>
          </w:tcPr>
          <w:p w14:paraId="550F6D83" w14:textId="77777777" w:rsidR="00517166" w:rsidRPr="00517166" w:rsidRDefault="00517166" w:rsidP="00517166">
            <w:pPr>
              <w:widowControl w:val="0"/>
              <w:suppressAutoHyphens/>
              <w:snapToGrid w:val="0"/>
              <w:spacing w:after="0" w:line="240" w:lineRule="auto"/>
              <w:rPr>
                <w:rFonts w:ascii="Arial" w:eastAsia="Lucida Sans Unicode" w:hAnsi="Arial" w:cs="Arial"/>
                <w:kern w:val="1"/>
                <w:lang w:eastAsia="ar-SA"/>
              </w:rPr>
            </w:pPr>
          </w:p>
        </w:tc>
      </w:tr>
    </w:tbl>
    <w:p w14:paraId="4734B7F8" w14:textId="77777777" w:rsidR="00517166" w:rsidRPr="00517166" w:rsidRDefault="00517166" w:rsidP="00517166">
      <w:pPr>
        <w:widowControl w:val="0"/>
        <w:suppressAutoHyphens/>
        <w:spacing w:after="0" w:line="240" w:lineRule="auto"/>
        <w:rPr>
          <w:rFonts w:ascii="Arial" w:eastAsia="Lucida Sans Unicode" w:hAnsi="Arial" w:cs="Arial"/>
          <w:kern w:val="1"/>
          <w:u w:val="single"/>
          <w:lang w:eastAsia="ar-SA"/>
        </w:rPr>
      </w:pPr>
    </w:p>
    <w:p w14:paraId="51FA8FEB" w14:textId="77777777" w:rsidR="00DC7872" w:rsidRDefault="00DC7872" w:rsidP="00517166">
      <w:pPr>
        <w:rPr>
          <w:rFonts w:ascii="Arial" w:hAnsi="Arial" w:cs="Arial"/>
          <w:u w:val="single"/>
        </w:rPr>
      </w:pPr>
    </w:p>
    <w:p w14:paraId="5DAD2886" w14:textId="77777777" w:rsidR="00517166" w:rsidRDefault="00517166" w:rsidP="00517166">
      <w:pPr>
        <w:rPr>
          <w:rFonts w:ascii="Arial" w:hAnsi="Arial" w:cs="Arial"/>
          <w:u w:val="single"/>
        </w:rPr>
      </w:pPr>
      <w:r>
        <w:rPr>
          <w:rFonts w:ascii="Arial" w:hAnsi="Arial" w:cs="Arial"/>
          <w:u w:val="single"/>
        </w:rPr>
        <w:t>Part 2</w:t>
      </w:r>
    </w:p>
    <w:p w14:paraId="56F87FBC" w14:textId="77777777" w:rsidR="00517166" w:rsidRDefault="00517166" w:rsidP="00517166">
      <w:pPr>
        <w:rPr>
          <w:rFonts w:ascii="Arial" w:hAnsi="Arial" w:cs="Arial"/>
        </w:rPr>
      </w:pPr>
    </w:p>
    <w:p w14:paraId="16492E16" w14:textId="14700B42" w:rsidR="00517166" w:rsidRDefault="00517166" w:rsidP="00517166">
      <w:pPr>
        <w:rPr>
          <w:rFonts w:ascii="Arial" w:hAnsi="Arial" w:cs="Arial"/>
        </w:rPr>
      </w:pPr>
      <w:r>
        <w:rPr>
          <w:rFonts w:ascii="Arial" w:hAnsi="Arial" w:cs="Arial"/>
        </w:rPr>
        <w:t>Bury your item in the garden bed under soil, check back every week for 2-3 weeks total checking on the properties of the objects</w:t>
      </w:r>
      <w:r w:rsidR="00DC7872">
        <w:rPr>
          <w:rFonts w:ascii="Arial" w:hAnsi="Arial" w:cs="Arial"/>
        </w:rPr>
        <w:t>. Write down your observations on the next page.</w:t>
      </w:r>
    </w:p>
    <w:p w14:paraId="1079ACDB" w14:textId="77777777" w:rsidR="00517166" w:rsidRDefault="00517166" w:rsidP="00517166">
      <w:pPr>
        <w:rPr>
          <w:rFonts w:ascii="Arial" w:hAnsi="Arial" w:cs="Arial"/>
        </w:rPr>
      </w:pPr>
    </w:p>
    <w:p w14:paraId="26E8FD24" w14:textId="77777777" w:rsidR="00517166" w:rsidRDefault="00517166" w:rsidP="00517166">
      <w:pPr>
        <w:rPr>
          <w:rFonts w:ascii="Arial" w:hAnsi="Arial" w:cs="Arial"/>
        </w:rPr>
      </w:pPr>
    </w:p>
    <w:tbl>
      <w:tblPr>
        <w:tblW w:w="10668" w:type="dxa"/>
        <w:tblInd w:w="108" w:type="dxa"/>
        <w:tblLayout w:type="fixed"/>
        <w:tblLook w:val="0000" w:firstRow="0" w:lastRow="0" w:firstColumn="0" w:lastColumn="0" w:noHBand="0" w:noVBand="0"/>
      </w:tblPr>
      <w:tblGrid>
        <w:gridCol w:w="3748"/>
        <w:gridCol w:w="6920"/>
      </w:tblGrid>
      <w:tr w:rsidR="00517166" w14:paraId="7FB65598" w14:textId="77777777" w:rsidTr="00DC7872">
        <w:trPr>
          <w:trHeight w:val="491"/>
        </w:trPr>
        <w:tc>
          <w:tcPr>
            <w:tcW w:w="3748" w:type="dxa"/>
            <w:vMerge w:val="restart"/>
            <w:tcBorders>
              <w:top w:val="single" w:sz="4" w:space="0" w:color="000000"/>
              <w:left w:val="single" w:sz="4" w:space="0" w:color="000000"/>
              <w:bottom w:val="single" w:sz="4" w:space="0" w:color="000000"/>
            </w:tcBorders>
          </w:tcPr>
          <w:p w14:paraId="53440EAA" w14:textId="77777777" w:rsidR="00517166" w:rsidRDefault="00517166" w:rsidP="00517166">
            <w:pPr>
              <w:pStyle w:val="Heading4"/>
              <w:numPr>
                <w:ilvl w:val="3"/>
                <w:numId w:val="9"/>
              </w:numPr>
              <w:tabs>
                <w:tab w:val="left" w:pos="0"/>
              </w:tabs>
              <w:snapToGrid w:val="0"/>
              <w:spacing w:before="0" w:after="0"/>
              <w:ind w:left="0" w:firstLine="0"/>
              <w:jc w:val="center"/>
              <w:rPr>
                <w:rFonts w:ascii="Arial" w:hAnsi="Arial" w:cs="Arial"/>
                <w:sz w:val="22"/>
                <w:szCs w:val="22"/>
              </w:rPr>
            </w:pPr>
          </w:p>
          <w:p w14:paraId="74F37F9F" w14:textId="77777777" w:rsidR="00517166" w:rsidRDefault="00517166" w:rsidP="00517166">
            <w:pPr>
              <w:pStyle w:val="Heading4"/>
              <w:numPr>
                <w:ilvl w:val="3"/>
                <w:numId w:val="9"/>
              </w:numPr>
              <w:tabs>
                <w:tab w:val="left" w:pos="0"/>
              </w:tabs>
              <w:snapToGrid w:val="0"/>
              <w:spacing w:before="0" w:after="0"/>
              <w:ind w:left="0" w:firstLine="0"/>
              <w:jc w:val="center"/>
              <w:rPr>
                <w:rFonts w:ascii="Arial" w:hAnsi="Arial" w:cs="Arial"/>
                <w:sz w:val="22"/>
                <w:szCs w:val="22"/>
              </w:rPr>
            </w:pPr>
            <w:r>
              <w:rPr>
                <w:rFonts w:ascii="Arial" w:hAnsi="Arial" w:cs="Arial"/>
                <w:sz w:val="22"/>
                <w:szCs w:val="22"/>
              </w:rPr>
              <w:t>Class Objects Buried</w:t>
            </w:r>
          </w:p>
          <w:p w14:paraId="3C73FE3C" w14:textId="77777777" w:rsidR="00517166" w:rsidRPr="001437F3" w:rsidRDefault="00517166" w:rsidP="00517166"/>
          <w:p w14:paraId="48ED06DC" w14:textId="77777777" w:rsidR="00517166" w:rsidRPr="001437F3" w:rsidRDefault="00517166" w:rsidP="00517166">
            <w:pPr>
              <w:pStyle w:val="Heading4"/>
              <w:numPr>
                <w:ilvl w:val="3"/>
                <w:numId w:val="9"/>
              </w:numPr>
              <w:tabs>
                <w:tab w:val="left" w:pos="0"/>
              </w:tabs>
              <w:snapToGrid w:val="0"/>
              <w:spacing w:before="0" w:after="0"/>
              <w:ind w:left="0" w:firstLine="0"/>
              <w:jc w:val="center"/>
              <w:rPr>
                <w:rFonts w:ascii="Arial" w:hAnsi="Arial" w:cs="Arial"/>
                <w:sz w:val="22"/>
                <w:szCs w:val="22"/>
              </w:rPr>
            </w:pPr>
            <w:r>
              <w:rPr>
                <w:rFonts w:ascii="Arial" w:hAnsi="Arial" w:cs="Arial"/>
                <w:sz w:val="22"/>
                <w:szCs w:val="22"/>
              </w:rPr>
              <w:t>___________</w:t>
            </w:r>
          </w:p>
          <w:p w14:paraId="482CEF34" w14:textId="77777777" w:rsidR="00517166" w:rsidRDefault="00517166" w:rsidP="00517166">
            <w:pPr>
              <w:jc w:val="center"/>
              <w:rPr>
                <w:rFonts w:ascii="Arial" w:hAnsi="Arial" w:cs="Arial"/>
              </w:rPr>
            </w:pPr>
          </w:p>
        </w:tc>
        <w:tc>
          <w:tcPr>
            <w:tcW w:w="6920" w:type="dxa"/>
            <w:vMerge w:val="restart"/>
            <w:tcBorders>
              <w:top w:val="single" w:sz="4" w:space="0" w:color="000000"/>
              <w:left w:val="single" w:sz="4" w:space="0" w:color="000000"/>
              <w:bottom w:val="single" w:sz="4" w:space="0" w:color="000000"/>
              <w:right w:val="single" w:sz="4" w:space="0" w:color="000000"/>
            </w:tcBorders>
          </w:tcPr>
          <w:p w14:paraId="7EE16A17" w14:textId="77777777" w:rsidR="00517166" w:rsidRPr="001437F3" w:rsidRDefault="00517166" w:rsidP="00517166">
            <w:pPr>
              <w:pStyle w:val="Heading4"/>
              <w:numPr>
                <w:ilvl w:val="3"/>
                <w:numId w:val="9"/>
              </w:numPr>
              <w:tabs>
                <w:tab w:val="left" w:pos="0"/>
              </w:tabs>
              <w:snapToGrid w:val="0"/>
              <w:spacing w:before="0" w:after="0"/>
              <w:ind w:left="0" w:firstLine="0"/>
              <w:jc w:val="center"/>
              <w:rPr>
                <w:rFonts w:ascii="Arial" w:hAnsi="Arial" w:cs="Arial"/>
                <w:sz w:val="22"/>
                <w:szCs w:val="22"/>
              </w:rPr>
            </w:pPr>
            <w:r w:rsidRPr="001437F3">
              <w:rPr>
                <w:rFonts w:ascii="Arial" w:hAnsi="Arial" w:cs="Arial"/>
                <w:sz w:val="22"/>
                <w:szCs w:val="22"/>
              </w:rPr>
              <w:t xml:space="preserve">Week One </w:t>
            </w:r>
            <w:r>
              <w:rPr>
                <w:rFonts w:ascii="Arial" w:hAnsi="Arial" w:cs="Arial"/>
                <w:sz w:val="22"/>
                <w:szCs w:val="22"/>
              </w:rPr>
              <w:t>Observations/Measurements</w:t>
            </w:r>
          </w:p>
          <w:p w14:paraId="28AFEA25" w14:textId="77777777" w:rsidR="00517166" w:rsidRDefault="00517166" w:rsidP="00517166">
            <w:pPr>
              <w:snapToGrid w:val="0"/>
              <w:rPr>
                <w:rFonts w:ascii="Arial" w:hAnsi="Arial" w:cs="Arial"/>
              </w:rPr>
            </w:pPr>
          </w:p>
        </w:tc>
      </w:tr>
      <w:tr w:rsidR="00517166" w14:paraId="477420E0" w14:textId="77777777" w:rsidTr="00DC7872">
        <w:trPr>
          <w:trHeight w:val="491"/>
        </w:trPr>
        <w:tc>
          <w:tcPr>
            <w:tcW w:w="3748" w:type="dxa"/>
            <w:vMerge w:val="restart"/>
            <w:tcBorders>
              <w:top w:val="single" w:sz="4" w:space="0" w:color="000000"/>
              <w:left w:val="single" w:sz="4" w:space="0" w:color="000000"/>
              <w:bottom w:val="single" w:sz="4" w:space="0" w:color="000000"/>
            </w:tcBorders>
          </w:tcPr>
          <w:p w14:paraId="10FEA55A" w14:textId="77777777" w:rsidR="00517166" w:rsidRDefault="00517166" w:rsidP="00517166">
            <w:pPr>
              <w:keepNext/>
              <w:snapToGrid w:val="0"/>
              <w:jc w:val="center"/>
              <w:rPr>
                <w:rFonts w:ascii="Arial" w:hAnsi="Arial" w:cs="Arial"/>
                <w:b/>
              </w:rPr>
            </w:pPr>
          </w:p>
          <w:p w14:paraId="141A2E5D" w14:textId="77777777" w:rsidR="00517166" w:rsidRDefault="00517166" w:rsidP="00517166">
            <w:pPr>
              <w:snapToGrid w:val="0"/>
              <w:jc w:val="center"/>
              <w:rPr>
                <w:rFonts w:ascii="Arial" w:hAnsi="Arial" w:cs="Arial"/>
                <w:b/>
              </w:rPr>
            </w:pPr>
          </w:p>
          <w:p w14:paraId="4B714FE5" w14:textId="77777777" w:rsidR="00517166" w:rsidRDefault="00517166" w:rsidP="00517166">
            <w:pPr>
              <w:jc w:val="center"/>
              <w:rPr>
                <w:rFonts w:ascii="Arial" w:hAnsi="Arial" w:cs="Arial"/>
                <w:b/>
              </w:rPr>
            </w:pPr>
            <w:r>
              <w:rPr>
                <w:rFonts w:ascii="Arial" w:hAnsi="Arial" w:cs="Arial"/>
                <w:b/>
              </w:rPr>
              <w:t>Class Objects Buried</w:t>
            </w:r>
          </w:p>
          <w:p w14:paraId="5512E12D" w14:textId="77777777" w:rsidR="00517166" w:rsidRDefault="00517166" w:rsidP="00517166">
            <w:pPr>
              <w:jc w:val="center"/>
              <w:rPr>
                <w:rFonts w:ascii="Arial" w:hAnsi="Arial" w:cs="Arial"/>
                <w:b/>
              </w:rPr>
            </w:pPr>
          </w:p>
          <w:p w14:paraId="50556525" w14:textId="77777777" w:rsidR="00517166" w:rsidRDefault="00517166" w:rsidP="00517166">
            <w:pPr>
              <w:jc w:val="center"/>
              <w:rPr>
                <w:rFonts w:ascii="Arial" w:hAnsi="Arial" w:cs="Arial"/>
                <w:b/>
              </w:rPr>
            </w:pPr>
            <w:r>
              <w:rPr>
                <w:rFonts w:ascii="Arial" w:hAnsi="Arial" w:cs="Arial"/>
                <w:b/>
              </w:rPr>
              <w:t>____________</w:t>
            </w:r>
          </w:p>
          <w:p w14:paraId="7716288F" w14:textId="77777777" w:rsidR="00517166" w:rsidRDefault="00517166" w:rsidP="00517166">
            <w:pPr>
              <w:jc w:val="center"/>
              <w:rPr>
                <w:rFonts w:ascii="Arial" w:hAnsi="Arial" w:cs="Arial"/>
                <w:b/>
              </w:rPr>
            </w:pPr>
          </w:p>
        </w:tc>
        <w:tc>
          <w:tcPr>
            <w:tcW w:w="6920" w:type="dxa"/>
            <w:vMerge w:val="restart"/>
            <w:tcBorders>
              <w:top w:val="single" w:sz="4" w:space="0" w:color="000000"/>
              <w:left w:val="single" w:sz="4" w:space="0" w:color="000000"/>
              <w:bottom w:val="single" w:sz="4" w:space="0" w:color="000000"/>
              <w:right w:val="single" w:sz="4" w:space="0" w:color="000000"/>
            </w:tcBorders>
          </w:tcPr>
          <w:p w14:paraId="281EFA46" w14:textId="77777777" w:rsidR="00517166" w:rsidRPr="001437F3" w:rsidRDefault="00517166" w:rsidP="00517166">
            <w:pPr>
              <w:pStyle w:val="Heading4"/>
              <w:numPr>
                <w:ilvl w:val="3"/>
                <w:numId w:val="9"/>
              </w:numPr>
              <w:tabs>
                <w:tab w:val="left" w:pos="0"/>
              </w:tabs>
              <w:snapToGrid w:val="0"/>
              <w:spacing w:before="0" w:after="0"/>
              <w:ind w:left="0" w:firstLine="0"/>
              <w:jc w:val="center"/>
              <w:rPr>
                <w:rFonts w:ascii="Arial" w:hAnsi="Arial" w:cs="Arial"/>
                <w:sz w:val="22"/>
                <w:szCs w:val="22"/>
              </w:rPr>
            </w:pPr>
            <w:r>
              <w:rPr>
                <w:rFonts w:ascii="Arial" w:hAnsi="Arial" w:cs="Arial"/>
                <w:sz w:val="22"/>
                <w:szCs w:val="22"/>
              </w:rPr>
              <w:t>Week One</w:t>
            </w:r>
            <w:r w:rsidRPr="001437F3">
              <w:rPr>
                <w:rFonts w:ascii="Arial" w:hAnsi="Arial" w:cs="Arial"/>
                <w:sz w:val="22"/>
                <w:szCs w:val="22"/>
              </w:rPr>
              <w:t xml:space="preserve"> </w:t>
            </w:r>
            <w:r>
              <w:rPr>
                <w:rFonts w:ascii="Arial" w:hAnsi="Arial" w:cs="Arial"/>
                <w:sz w:val="22"/>
                <w:szCs w:val="22"/>
              </w:rPr>
              <w:t>Observations/Measurements</w:t>
            </w:r>
          </w:p>
        </w:tc>
      </w:tr>
      <w:tr w:rsidR="00517166" w14:paraId="67D833AD" w14:textId="77777777" w:rsidTr="00DC7872">
        <w:trPr>
          <w:trHeight w:val="491"/>
        </w:trPr>
        <w:tc>
          <w:tcPr>
            <w:tcW w:w="3748" w:type="dxa"/>
            <w:vMerge w:val="restart"/>
            <w:tcBorders>
              <w:top w:val="single" w:sz="4" w:space="0" w:color="000000"/>
              <w:left w:val="single" w:sz="4" w:space="0" w:color="000000"/>
              <w:bottom w:val="single" w:sz="4" w:space="0" w:color="000000"/>
            </w:tcBorders>
          </w:tcPr>
          <w:p w14:paraId="4D1E1C39" w14:textId="77777777" w:rsidR="00517166" w:rsidRDefault="00517166" w:rsidP="00517166">
            <w:pPr>
              <w:keepNext/>
              <w:snapToGrid w:val="0"/>
              <w:jc w:val="center"/>
              <w:rPr>
                <w:rFonts w:ascii="Arial" w:hAnsi="Arial" w:cs="Arial"/>
                <w:b/>
              </w:rPr>
            </w:pPr>
          </w:p>
          <w:p w14:paraId="172D914C" w14:textId="77777777" w:rsidR="00517166" w:rsidRDefault="00517166" w:rsidP="00517166">
            <w:pPr>
              <w:jc w:val="center"/>
              <w:rPr>
                <w:rFonts w:ascii="Arial" w:hAnsi="Arial" w:cs="Arial"/>
                <w:b/>
              </w:rPr>
            </w:pPr>
            <w:r>
              <w:rPr>
                <w:rFonts w:ascii="Arial" w:hAnsi="Arial" w:cs="Arial"/>
                <w:b/>
              </w:rPr>
              <w:t>Class Objects Buried</w:t>
            </w:r>
          </w:p>
          <w:p w14:paraId="4A2BDB3D" w14:textId="77777777" w:rsidR="00517166" w:rsidRDefault="00517166" w:rsidP="00517166">
            <w:pPr>
              <w:jc w:val="center"/>
              <w:rPr>
                <w:rFonts w:ascii="Arial" w:hAnsi="Arial" w:cs="Arial"/>
                <w:b/>
              </w:rPr>
            </w:pPr>
          </w:p>
          <w:p w14:paraId="0F8689B5" w14:textId="77777777" w:rsidR="00517166" w:rsidRDefault="00517166" w:rsidP="00517166">
            <w:pPr>
              <w:jc w:val="center"/>
              <w:rPr>
                <w:rFonts w:ascii="Arial" w:hAnsi="Arial" w:cs="Arial"/>
                <w:b/>
              </w:rPr>
            </w:pPr>
            <w:r>
              <w:rPr>
                <w:rFonts w:ascii="Arial" w:hAnsi="Arial" w:cs="Arial"/>
                <w:b/>
              </w:rPr>
              <w:t>____________</w:t>
            </w:r>
          </w:p>
          <w:p w14:paraId="375D905D" w14:textId="77777777" w:rsidR="00517166" w:rsidRDefault="00517166" w:rsidP="00517166">
            <w:pPr>
              <w:jc w:val="center"/>
              <w:rPr>
                <w:rFonts w:ascii="Arial" w:hAnsi="Arial" w:cs="Arial"/>
                <w:b/>
              </w:rPr>
            </w:pPr>
          </w:p>
        </w:tc>
        <w:tc>
          <w:tcPr>
            <w:tcW w:w="6920" w:type="dxa"/>
            <w:vMerge w:val="restart"/>
            <w:tcBorders>
              <w:top w:val="single" w:sz="4" w:space="0" w:color="000000"/>
              <w:left w:val="single" w:sz="4" w:space="0" w:color="000000"/>
              <w:bottom w:val="single" w:sz="4" w:space="0" w:color="000000"/>
              <w:right w:val="single" w:sz="4" w:space="0" w:color="000000"/>
            </w:tcBorders>
          </w:tcPr>
          <w:p w14:paraId="1B780EB0" w14:textId="77777777" w:rsidR="00517166" w:rsidRPr="001437F3" w:rsidRDefault="00517166" w:rsidP="00517166">
            <w:pPr>
              <w:snapToGrid w:val="0"/>
              <w:jc w:val="center"/>
              <w:rPr>
                <w:rFonts w:ascii="Arial" w:hAnsi="Arial" w:cs="Arial"/>
                <w:b/>
              </w:rPr>
            </w:pPr>
            <w:r w:rsidRPr="001437F3">
              <w:rPr>
                <w:rFonts w:ascii="Arial" w:hAnsi="Arial" w:cs="Arial"/>
                <w:b/>
              </w:rPr>
              <w:t>Week One Observations/Measurements</w:t>
            </w:r>
          </w:p>
        </w:tc>
      </w:tr>
      <w:tr w:rsidR="00517166" w14:paraId="7E64D281" w14:textId="77777777" w:rsidTr="00DC7872">
        <w:trPr>
          <w:trHeight w:val="491"/>
        </w:trPr>
        <w:tc>
          <w:tcPr>
            <w:tcW w:w="3748" w:type="dxa"/>
            <w:vMerge w:val="restart"/>
            <w:tcBorders>
              <w:top w:val="single" w:sz="4" w:space="0" w:color="000000"/>
              <w:left w:val="single" w:sz="4" w:space="0" w:color="000000"/>
              <w:bottom w:val="single" w:sz="4" w:space="0" w:color="000000"/>
            </w:tcBorders>
          </w:tcPr>
          <w:p w14:paraId="6C436776" w14:textId="77777777" w:rsidR="00517166" w:rsidRDefault="00517166" w:rsidP="00517166">
            <w:pPr>
              <w:keepNext/>
              <w:snapToGrid w:val="0"/>
              <w:jc w:val="center"/>
              <w:rPr>
                <w:rFonts w:ascii="Arial" w:hAnsi="Arial" w:cs="Arial"/>
                <w:b/>
              </w:rPr>
            </w:pPr>
          </w:p>
          <w:p w14:paraId="70E4FE1E" w14:textId="77777777" w:rsidR="00517166" w:rsidRDefault="00517166" w:rsidP="00517166">
            <w:pPr>
              <w:jc w:val="center"/>
              <w:rPr>
                <w:rFonts w:ascii="Arial" w:hAnsi="Arial" w:cs="Arial"/>
                <w:b/>
              </w:rPr>
            </w:pPr>
            <w:r>
              <w:rPr>
                <w:rFonts w:ascii="Arial" w:hAnsi="Arial" w:cs="Arial"/>
                <w:b/>
              </w:rPr>
              <w:t>Class Objects Buried</w:t>
            </w:r>
          </w:p>
          <w:p w14:paraId="1BF5C69A" w14:textId="77777777" w:rsidR="00517166" w:rsidRDefault="00517166" w:rsidP="00517166">
            <w:pPr>
              <w:jc w:val="center"/>
              <w:rPr>
                <w:rFonts w:ascii="Arial" w:hAnsi="Arial" w:cs="Arial"/>
                <w:b/>
              </w:rPr>
            </w:pPr>
          </w:p>
          <w:p w14:paraId="3ED0C59B" w14:textId="77777777" w:rsidR="00517166" w:rsidRDefault="00517166" w:rsidP="00517166">
            <w:pPr>
              <w:jc w:val="center"/>
              <w:rPr>
                <w:rFonts w:ascii="Arial" w:hAnsi="Arial" w:cs="Arial"/>
                <w:b/>
              </w:rPr>
            </w:pPr>
            <w:r>
              <w:rPr>
                <w:rFonts w:ascii="Arial" w:hAnsi="Arial" w:cs="Arial"/>
                <w:b/>
              </w:rPr>
              <w:t>_______________</w:t>
            </w:r>
          </w:p>
          <w:p w14:paraId="6A39A5F8" w14:textId="77777777" w:rsidR="00517166" w:rsidRDefault="00517166" w:rsidP="00517166">
            <w:pPr>
              <w:jc w:val="center"/>
              <w:rPr>
                <w:rFonts w:ascii="Arial" w:hAnsi="Arial" w:cs="Arial"/>
                <w:b/>
              </w:rPr>
            </w:pPr>
          </w:p>
        </w:tc>
        <w:tc>
          <w:tcPr>
            <w:tcW w:w="6920" w:type="dxa"/>
            <w:vMerge w:val="restart"/>
            <w:tcBorders>
              <w:top w:val="single" w:sz="4" w:space="0" w:color="000000"/>
              <w:left w:val="single" w:sz="4" w:space="0" w:color="000000"/>
              <w:bottom w:val="single" w:sz="4" w:space="0" w:color="000000"/>
              <w:right w:val="single" w:sz="4" w:space="0" w:color="000000"/>
            </w:tcBorders>
          </w:tcPr>
          <w:p w14:paraId="40A1130E" w14:textId="77777777" w:rsidR="00517166" w:rsidRPr="001437F3" w:rsidRDefault="00517166" w:rsidP="00517166">
            <w:pPr>
              <w:snapToGrid w:val="0"/>
              <w:jc w:val="center"/>
              <w:rPr>
                <w:rFonts w:ascii="Arial" w:hAnsi="Arial" w:cs="Arial"/>
                <w:b/>
              </w:rPr>
            </w:pPr>
            <w:r>
              <w:rPr>
                <w:rFonts w:ascii="Arial" w:hAnsi="Arial" w:cs="Arial"/>
                <w:b/>
              </w:rPr>
              <w:t>Week Two</w:t>
            </w:r>
            <w:r w:rsidRPr="001437F3">
              <w:rPr>
                <w:rFonts w:ascii="Arial" w:hAnsi="Arial" w:cs="Arial"/>
                <w:b/>
              </w:rPr>
              <w:t xml:space="preserve"> Observations/Measurements</w:t>
            </w:r>
          </w:p>
        </w:tc>
      </w:tr>
      <w:tr w:rsidR="00517166" w14:paraId="0AED6BBD" w14:textId="77777777" w:rsidTr="00DC7872">
        <w:trPr>
          <w:trHeight w:val="491"/>
        </w:trPr>
        <w:tc>
          <w:tcPr>
            <w:tcW w:w="3748" w:type="dxa"/>
            <w:vMerge w:val="restart"/>
            <w:tcBorders>
              <w:top w:val="single" w:sz="4" w:space="0" w:color="000000"/>
              <w:left w:val="single" w:sz="4" w:space="0" w:color="000000"/>
              <w:bottom w:val="single" w:sz="4" w:space="0" w:color="000000"/>
            </w:tcBorders>
          </w:tcPr>
          <w:p w14:paraId="7CEC9792" w14:textId="77777777" w:rsidR="00517166" w:rsidRDefault="00517166" w:rsidP="00517166">
            <w:pPr>
              <w:keepNext/>
              <w:snapToGrid w:val="0"/>
              <w:jc w:val="center"/>
              <w:rPr>
                <w:rFonts w:ascii="Arial" w:hAnsi="Arial" w:cs="Arial"/>
                <w:b/>
              </w:rPr>
            </w:pPr>
          </w:p>
          <w:p w14:paraId="1B7FADDC" w14:textId="77777777" w:rsidR="00517166" w:rsidRDefault="00517166" w:rsidP="00517166">
            <w:pPr>
              <w:jc w:val="center"/>
              <w:rPr>
                <w:rFonts w:ascii="Arial" w:hAnsi="Arial" w:cs="Arial"/>
                <w:b/>
              </w:rPr>
            </w:pPr>
            <w:r>
              <w:rPr>
                <w:rFonts w:ascii="Arial" w:hAnsi="Arial" w:cs="Arial"/>
                <w:b/>
              </w:rPr>
              <w:t>Class Objects Buried</w:t>
            </w:r>
          </w:p>
          <w:p w14:paraId="0C3D811B" w14:textId="77777777" w:rsidR="00517166" w:rsidRDefault="00517166" w:rsidP="00517166">
            <w:pPr>
              <w:jc w:val="center"/>
              <w:rPr>
                <w:rFonts w:ascii="Arial" w:hAnsi="Arial" w:cs="Arial"/>
                <w:b/>
              </w:rPr>
            </w:pPr>
          </w:p>
          <w:p w14:paraId="2E8E946B" w14:textId="77777777" w:rsidR="00517166" w:rsidRDefault="00517166" w:rsidP="00517166">
            <w:pPr>
              <w:jc w:val="center"/>
              <w:rPr>
                <w:rFonts w:ascii="Arial" w:hAnsi="Arial" w:cs="Arial"/>
                <w:b/>
              </w:rPr>
            </w:pPr>
            <w:r>
              <w:rPr>
                <w:rFonts w:ascii="Arial" w:hAnsi="Arial" w:cs="Arial"/>
                <w:b/>
              </w:rPr>
              <w:t>______________</w:t>
            </w:r>
          </w:p>
          <w:p w14:paraId="2EE09BC6" w14:textId="77777777" w:rsidR="00517166" w:rsidRDefault="00517166" w:rsidP="00517166">
            <w:pPr>
              <w:jc w:val="center"/>
              <w:rPr>
                <w:rFonts w:ascii="Arial" w:hAnsi="Arial" w:cs="Arial"/>
                <w:b/>
              </w:rPr>
            </w:pPr>
          </w:p>
        </w:tc>
        <w:tc>
          <w:tcPr>
            <w:tcW w:w="6920" w:type="dxa"/>
            <w:vMerge w:val="restart"/>
            <w:tcBorders>
              <w:top w:val="single" w:sz="4" w:space="0" w:color="000000"/>
              <w:left w:val="single" w:sz="4" w:space="0" w:color="000000"/>
              <w:bottom w:val="single" w:sz="4" w:space="0" w:color="000000"/>
              <w:right w:val="single" w:sz="4" w:space="0" w:color="000000"/>
            </w:tcBorders>
          </w:tcPr>
          <w:p w14:paraId="79C4B8AB" w14:textId="77777777" w:rsidR="00517166" w:rsidRPr="001437F3" w:rsidRDefault="00517166" w:rsidP="00517166">
            <w:pPr>
              <w:snapToGrid w:val="0"/>
              <w:jc w:val="center"/>
              <w:rPr>
                <w:rFonts w:ascii="Arial" w:hAnsi="Arial" w:cs="Arial"/>
                <w:b/>
              </w:rPr>
            </w:pPr>
            <w:r>
              <w:rPr>
                <w:rFonts w:ascii="Arial" w:hAnsi="Arial" w:cs="Arial"/>
                <w:b/>
              </w:rPr>
              <w:t>Week Two</w:t>
            </w:r>
            <w:r w:rsidRPr="001437F3">
              <w:rPr>
                <w:rFonts w:ascii="Arial" w:hAnsi="Arial" w:cs="Arial"/>
                <w:b/>
              </w:rPr>
              <w:t xml:space="preserve"> Observations/Measurements</w:t>
            </w:r>
          </w:p>
        </w:tc>
      </w:tr>
      <w:tr w:rsidR="00517166" w14:paraId="34D7EE4A" w14:textId="77777777" w:rsidTr="00DC7872">
        <w:trPr>
          <w:trHeight w:val="242"/>
        </w:trPr>
        <w:tc>
          <w:tcPr>
            <w:tcW w:w="3748" w:type="dxa"/>
            <w:tcBorders>
              <w:top w:val="single" w:sz="4" w:space="0" w:color="000000"/>
              <w:left w:val="single" w:sz="4" w:space="0" w:color="000000"/>
              <w:bottom w:val="single" w:sz="4" w:space="0" w:color="000000"/>
            </w:tcBorders>
          </w:tcPr>
          <w:p w14:paraId="514AEFA0" w14:textId="77777777" w:rsidR="00517166" w:rsidRDefault="00517166" w:rsidP="00517166">
            <w:pPr>
              <w:keepNext/>
              <w:snapToGrid w:val="0"/>
              <w:jc w:val="center"/>
              <w:rPr>
                <w:rFonts w:ascii="Arial" w:hAnsi="Arial" w:cs="Arial"/>
                <w:b/>
              </w:rPr>
            </w:pPr>
          </w:p>
          <w:p w14:paraId="42D7AF48" w14:textId="77777777" w:rsidR="00517166" w:rsidRDefault="00517166" w:rsidP="00517166">
            <w:pPr>
              <w:jc w:val="center"/>
              <w:rPr>
                <w:rFonts w:ascii="Arial" w:hAnsi="Arial" w:cs="Arial"/>
                <w:b/>
              </w:rPr>
            </w:pPr>
            <w:r>
              <w:rPr>
                <w:rFonts w:ascii="Arial" w:hAnsi="Arial" w:cs="Arial"/>
                <w:b/>
              </w:rPr>
              <w:t>Class Objects Buried</w:t>
            </w:r>
          </w:p>
          <w:p w14:paraId="676C350C" w14:textId="77777777" w:rsidR="00517166" w:rsidRDefault="00517166" w:rsidP="00517166">
            <w:pPr>
              <w:jc w:val="center"/>
              <w:rPr>
                <w:rFonts w:ascii="Arial" w:hAnsi="Arial" w:cs="Arial"/>
                <w:b/>
              </w:rPr>
            </w:pPr>
          </w:p>
          <w:p w14:paraId="3E803CEF" w14:textId="296C9122" w:rsidR="00517166" w:rsidRDefault="00517166" w:rsidP="00517166">
            <w:pPr>
              <w:jc w:val="center"/>
              <w:rPr>
                <w:rFonts w:ascii="Arial" w:hAnsi="Arial" w:cs="Arial"/>
                <w:b/>
              </w:rPr>
            </w:pPr>
            <w:r>
              <w:rPr>
                <w:rFonts w:ascii="Arial" w:hAnsi="Arial" w:cs="Arial"/>
                <w:b/>
              </w:rPr>
              <w:t>______________</w:t>
            </w:r>
          </w:p>
        </w:tc>
        <w:tc>
          <w:tcPr>
            <w:tcW w:w="6920" w:type="dxa"/>
            <w:tcBorders>
              <w:top w:val="single" w:sz="4" w:space="0" w:color="000000"/>
              <w:left w:val="single" w:sz="4" w:space="0" w:color="000000"/>
              <w:bottom w:val="single" w:sz="4" w:space="0" w:color="000000"/>
              <w:right w:val="single" w:sz="4" w:space="0" w:color="000000"/>
            </w:tcBorders>
          </w:tcPr>
          <w:p w14:paraId="58AE614F" w14:textId="77777777" w:rsidR="00517166" w:rsidRPr="001437F3" w:rsidRDefault="00517166" w:rsidP="00517166">
            <w:pPr>
              <w:snapToGrid w:val="0"/>
              <w:jc w:val="center"/>
              <w:rPr>
                <w:rFonts w:ascii="Arial" w:hAnsi="Arial" w:cs="Arial"/>
                <w:b/>
              </w:rPr>
            </w:pPr>
            <w:r>
              <w:rPr>
                <w:rFonts w:ascii="Arial" w:hAnsi="Arial" w:cs="Arial"/>
                <w:b/>
              </w:rPr>
              <w:t>Week Two</w:t>
            </w:r>
            <w:r w:rsidRPr="001437F3">
              <w:rPr>
                <w:rFonts w:ascii="Arial" w:hAnsi="Arial" w:cs="Arial"/>
                <w:b/>
              </w:rPr>
              <w:t xml:space="preserve"> Observations/Measurements</w:t>
            </w:r>
          </w:p>
        </w:tc>
      </w:tr>
    </w:tbl>
    <w:p w14:paraId="46BF37D0" w14:textId="77777777" w:rsidR="00517166" w:rsidRPr="00517166" w:rsidRDefault="00517166" w:rsidP="00517166">
      <w:pPr>
        <w:widowControl w:val="0"/>
        <w:suppressAutoHyphens/>
        <w:spacing w:after="0" w:line="240" w:lineRule="auto"/>
        <w:rPr>
          <w:rFonts w:ascii="Arial" w:eastAsia="Lucida Sans Unicode" w:hAnsi="Arial" w:cs="Arial"/>
          <w:kern w:val="1"/>
          <w:u w:val="single"/>
          <w:lang w:eastAsia="ar-SA"/>
        </w:rPr>
      </w:pPr>
    </w:p>
    <w:p w14:paraId="30CD056C" w14:textId="77777777" w:rsidR="00517166" w:rsidRPr="00517166" w:rsidRDefault="00517166" w:rsidP="00517166">
      <w:pPr>
        <w:widowControl w:val="0"/>
        <w:suppressAutoHyphens/>
        <w:spacing w:after="0" w:line="240" w:lineRule="auto"/>
        <w:rPr>
          <w:rFonts w:ascii="Arial" w:eastAsia="Lucida Sans Unicode" w:hAnsi="Arial" w:cs="Arial"/>
          <w:kern w:val="1"/>
          <w:u w:val="single"/>
          <w:lang w:eastAsia="ar-SA"/>
        </w:rPr>
      </w:pPr>
    </w:p>
    <w:p w14:paraId="785CB332" w14:textId="77777777" w:rsidR="00517166" w:rsidRPr="00517166" w:rsidRDefault="00517166" w:rsidP="00517166">
      <w:pPr>
        <w:widowControl w:val="0"/>
        <w:suppressAutoHyphens/>
        <w:spacing w:after="0" w:line="240" w:lineRule="auto"/>
        <w:rPr>
          <w:rFonts w:ascii="Arial" w:eastAsia="Lucida Sans Unicode" w:hAnsi="Arial" w:cs="Arial"/>
          <w:kern w:val="1"/>
          <w:u w:val="single"/>
          <w:lang w:eastAsia="ar-SA"/>
        </w:rPr>
      </w:pPr>
    </w:p>
    <w:p w14:paraId="17537183" w14:textId="77777777" w:rsidR="00517166" w:rsidRPr="00517166" w:rsidRDefault="00517166" w:rsidP="00517166">
      <w:pPr>
        <w:widowControl w:val="0"/>
        <w:suppressAutoHyphens/>
        <w:spacing w:after="0" w:line="240" w:lineRule="auto"/>
        <w:rPr>
          <w:rFonts w:ascii="Arial" w:eastAsia="Lucida Sans Unicode" w:hAnsi="Arial" w:cs="Arial"/>
          <w:kern w:val="1"/>
          <w:u w:val="single"/>
          <w:lang w:eastAsia="ar-SA"/>
        </w:rPr>
      </w:pPr>
    </w:p>
    <w:p w14:paraId="77367B3D" w14:textId="77777777" w:rsidR="00517166" w:rsidRPr="00517166" w:rsidRDefault="00517166" w:rsidP="00517166">
      <w:pPr>
        <w:widowControl w:val="0"/>
        <w:suppressAutoHyphens/>
        <w:spacing w:after="0" w:line="240" w:lineRule="auto"/>
        <w:rPr>
          <w:rFonts w:ascii="Arial" w:eastAsia="Lucida Sans Unicode" w:hAnsi="Arial" w:cs="Arial"/>
          <w:kern w:val="1"/>
          <w:u w:val="single"/>
          <w:lang w:eastAsia="ar-SA"/>
        </w:rPr>
      </w:pPr>
    </w:p>
    <w:p w14:paraId="0022CC66" w14:textId="77777777" w:rsidR="00517166" w:rsidRPr="00517166" w:rsidRDefault="00517166" w:rsidP="00517166">
      <w:pPr>
        <w:widowControl w:val="0"/>
        <w:suppressAutoHyphens/>
        <w:spacing w:after="0" w:line="240" w:lineRule="auto"/>
        <w:rPr>
          <w:rFonts w:ascii="Arial" w:eastAsia="Lucida Sans Unicode" w:hAnsi="Arial" w:cs="Arial"/>
          <w:kern w:val="1"/>
          <w:u w:val="single"/>
          <w:lang w:eastAsia="ar-SA"/>
        </w:rPr>
      </w:pPr>
    </w:p>
    <w:p w14:paraId="1FC217E5" w14:textId="77777777" w:rsidR="00517166" w:rsidRDefault="00517166" w:rsidP="00762C74"/>
    <w:p w14:paraId="520814A2" w14:textId="77777777" w:rsidR="00517166" w:rsidRDefault="00517166" w:rsidP="00762C74"/>
    <w:p w14:paraId="1B0C71CF" w14:textId="77777777" w:rsidR="00517166" w:rsidRDefault="00517166" w:rsidP="00762C74"/>
    <w:p w14:paraId="4776C3BA" w14:textId="77777777" w:rsidR="00517166" w:rsidRDefault="00517166" w:rsidP="00762C74"/>
    <w:p w14:paraId="323F92E2" w14:textId="77777777" w:rsidR="00517166" w:rsidRDefault="00517166" w:rsidP="00762C74"/>
    <w:p w14:paraId="4BF2B98C" w14:textId="77777777" w:rsidR="00517166" w:rsidRDefault="00517166" w:rsidP="00762C74"/>
    <w:p w14:paraId="39C51AB5" w14:textId="77777777" w:rsidR="00517166" w:rsidRPr="004E6E33" w:rsidRDefault="00517166" w:rsidP="00762C74"/>
    <w:sectPr w:rsidR="00517166" w:rsidRPr="004E6E33" w:rsidSect="00080DC3">
      <w:pgSz w:w="12240" w:h="15840"/>
      <w:pgMar w:top="630" w:right="1008" w:bottom="63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C34BC8"/>
    <w:multiLevelType w:val="hybridMultilevel"/>
    <w:tmpl w:val="E370F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pStyle w:val="Heading4"/>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8E128F"/>
    <w:multiLevelType w:val="hybridMultilevel"/>
    <w:tmpl w:val="957C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83680"/>
    <w:multiLevelType w:val="hybridMultilevel"/>
    <w:tmpl w:val="A0882AEE"/>
    <w:lvl w:ilvl="0" w:tplc="643E36DC">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3257BF"/>
    <w:multiLevelType w:val="hybridMultilevel"/>
    <w:tmpl w:val="474A482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3C21E6"/>
    <w:multiLevelType w:val="hybridMultilevel"/>
    <w:tmpl w:val="F452945E"/>
    <w:lvl w:ilvl="0" w:tplc="98428F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7115D"/>
    <w:multiLevelType w:val="hybridMultilevel"/>
    <w:tmpl w:val="A5B6CB96"/>
    <w:lvl w:ilvl="0" w:tplc="A4FA8CB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15:restartNumberingAfterBreak="0">
    <w:nsid w:val="66981C6A"/>
    <w:multiLevelType w:val="hybridMultilevel"/>
    <w:tmpl w:val="7B3623D0"/>
    <w:lvl w:ilvl="0" w:tplc="3F864940">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783048"/>
    <w:multiLevelType w:val="hybridMultilevel"/>
    <w:tmpl w:val="335C9856"/>
    <w:lvl w:ilvl="0" w:tplc="0800419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15:restartNumberingAfterBreak="0">
    <w:nsid w:val="72420B66"/>
    <w:multiLevelType w:val="hybridMultilevel"/>
    <w:tmpl w:val="D0E0A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868C8"/>
    <w:multiLevelType w:val="hybridMultilevel"/>
    <w:tmpl w:val="66CAE3B0"/>
    <w:lvl w:ilvl="0" w:tplc="B24A64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70FCB"/>
    <w:multiLevelType w:val="hybridMultilevel"/>
    <w:tmpl w:val="2C76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609CB"/>
    <w:multiLevelType w:val="hybridMultilevel"/>
    <w:tmpl w:val="A0E4D5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8"/>
  </w:num>
  <w:num w:numId="6">
    <w:abstractNumId w:val="5"/>
  </w:num>
  <w:num w:numId="7">
    <w:abstractNumId w:val="10"/>
  </w:num>
  <w:num w:numId="8">
    <w:abstractNumId w:val="2"/>
  </w:num>
  <w:num w:numId="9">
    <w:abstractNumId w:val="0"/>
  </w:num>
  <w:num w:numId="10">
    <w:abstractNumId w:val="12"/>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F4"/>
    <w:rsid w:val="0001394C"/>
    <w:rsid w:val="0004647C"/>
    <w:rsid w:val="00051803"/>
    <w:rsid w:val="00080DC3"/>
    <w:rsid w:val="000A39FE"/>
    <w:rsid w:val="00106BF2"/>
    <w:rsid w:val="00122584"/>
    <w:rsid w:val="001309A7"/>
    <w:rsid w:val="001800BA"/>
    <w:rsid w:val="00182B5F"/>
    <w:rsid w:val="001E5B4A"/>
    <w:rsid w:val="0020302C"/>
    <w:rsid w:val="002144A2"/>
    <w:rsid w:val="00233A3F"/>
    <w:rsid w:val="00281976"/>
    <w:rsid w:val="002A198B"/>
    <w:rsid w:val="002A4528"/>
    <w:rsid w:val="002F7D7D"/>
    <w:rsid w:val="00344B22"/>
    <w:rsid w:val="00361D94"/>
    <w:rsid w:val="00396381"/>
    <w:rsid w:val="003B2CED"/>
    <w:rsid w:val="003B6315"/>
    <w:rsid w:val="003C6FB2"/>
    <w:rsid w:val="003E5009"/>
    <w:rsid w:val="00413E87"/>
    <w:rsid w:val="00452007"/>
    <w:rsid w:val="004A67D1"/>
    <w:rsid w:val="004E6E33"/>
    <w:rsid w:val="00517166"/>
    <w:rsid w:val="005D60DF"/>
    <w:rsid w:val="005F41B3"/>
    <w:rsid w:val="005F6A9B"/>
    <w:rsid w:val="006041DE"/>
    <w:rsid w:val="00626FE6"/>
    <w:rsid w:val="00634E49"/>
    <w:rsid w:val="006640D4"/>
    <w:rsid w:val="006719C0"/>
    <w:rsid w:val="0067397D"/>
    <w:rsid w:val="006D6CE8"/>
    <w:rsid w:val="00704EE3"/>
    <w:rsid w:val="00762C74"/>
    <w:rsid w:val="00770BF4"/>
    <w:rsid w:val="00771A9F"/>
    <w:rsid w:val="00811203"/>
    <w:rsid w:val="0082331F"/>
    <w:rsid w:val="00827BB2"/>
    <w:rsid w:val="00835C68"/>
    <w:rsid w:val="00891861"/>
    <w:rsid w:val="008E76A1"/>
    <w:rsid w:val="008F7AB8"/>
    <w:rsid w:val="009214D8"/>
    <w:rsid w:val="00933853"/>
    <w:rsid w:val="00945213"/>
    <w:rsid w:val="00970C37"/>
    <w:rsid w:val="0099033A"/>
    <w:rsid w:val="00991804"/>
    <w:rsid w:val="00997DC6"/>
    <w:rsid w:val="009A7CF6"/>
    <w:rsid w:val="009B0802"/>
    <w:rsid w:val="009D59C6"/>
    <w:rsid w:val="009E65E3"/>
    <w:rsid w:val="00A04C33"/>
    <w:rsid w:val="00A45482"/>
    <w:rsid w:val="00A66E52"/>
    <w:rsid w:val="00AA2104"/>
    <w:rsid w:val="00AD6E87"/>
    <w:rsid w:val="00B03C3B"/>
    <w:rsid w:val="00B22FD8"/>
    <w:rsid w:val="00B3236D"/>
    <w:rsid w:val="00BB0279"/>
    <w:rsid w:val="00BF5E56"/>
    <w:rsid w:val="00C10CF2"/>
    <w:rsid w:val="00C10F69"/>
    <w:rsid w:val="00C70758"/>
    <w:rsid w:val="00CA4FA5"/>
    <w:rsid w:val="00D10503"/>
    <w:rsid w:val="00D16B06"/>
    <w:rsid w:val="00D20F62"/>
    <w:rsid w:val="00D25254"/>
    <w:rsid w:val="00D61586"/>
    <w:rsid w:val="00D71B87"/>
    <w:rsid w:val="00DA38C6"/>
    <w:rsid w:val="00DC7191"/>
    <w:rsid w:val="00DC7872"/>
    <w:rsid w:val="00DE33F9"/>
    <w:rsid w:val="00E27F3B"/>
    <w:rsid w:val="00E61F0A"/>
    <w:rsid w:val="00E778CF"/>
    <w:rsid w:val="00EB755D"/>
    <w:rsid w:val="00ED0113"/>
    <w:rsid w:val="00ED5A00"/>
    <w:rsid w:val="00F333C1"/>
    <w:rsid w:val="00F4013E"/>
    <w:rsid w:val="00F438AB"/>
    <w:rsid w:val="00F472AE"/>
    <w:rsid w:val="00F4790B"/>
    <w:rsid w:val="00F912E5"/>
    <w:rsid w:val="00F9796B"/>
    <w:rsid w:val="00FB7663"/>
    <w:rsid w:val="00FF7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B67FE8"/>
  <w15:docId w15:val="{08916033-3B2C-46DB-9A09-825C3359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517166"/>
    <w:pPr>
      <w:keepNext/>
      <w:widowControl w:val="0"/>
      <w:numPr>
        <w:ilvl w:val="3"/>
        <w:numId w:val="1"/>
      </w:numPr>
      <w:suppressAutoHyphens/>
      <w:spacing w:before="240" w:after="60" w:line="240" w:lineRule="auto"/>
      <w:outlineLvl w:val="3"/>
    </w:pPr>
    <w:rPr>
      <w:rFonts w:ascii="Times New Roman" w:eastAsia="Lucida Sans Unicode" w:hAnsi="Times New Roman" w:cs="Times New Roman"/>
      <w:b/>
      <w:bCs/>
      <w:kern w:val="1"/>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0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E5009"/>
    <w:pPr>
      <w:ind w:left="720"/>
      <w:contextualSpacing/>
    </w:pPr>
  </w:style>
  <w:style w:type="paragraph" w:styleId="BalloonText">
    <w:name w:val="Balloon Text"/>
    <w:basedOn w:val="Normal"/>
    <w:link w:val="BalloonTextChar"/>
    <w:uiPriority w:val="99"/>
    <w:semiHidden/>
    <w:unhideWhenUsed/>
    <w:rsid w:val="0067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97D"/>
    <w:rPr>
      <w:rFonts w:ascii="Tahoma" w:hAnsi="Tahoma" w:cs="Tahoma"/>
      <w:sz w:val="16"/>
      <w:szCs w:val="16"/>
    </w:rPr>
  </w:style>
  <w:style w:type="character" w:styleId="Hyperlink">
    <w:name w:val="Hyperlink"/>
    <w:basedOn w:val="DefaultParagraphFont"/>
    <w:uiPriority w:val="99"/>
    <w:unhideWhenUsed/>
    <w:rsid w:val="00991804"/>
    <w:rPr>
      <w:color w:val="0000FF" w:themeColor="hyperlink"/>
      <w:u w:val="single"/>
    </w:rPr>
  </w:style>
  <w:style w:type="character" w:styleId="FollowedHyperlink">
    <w:name w:val="FollowedHyperlink"/>
    <w:basedOn w:val="DefaultParagraphFont"/>
    <w:uiPriority w:val="99"/>
    <w:semiHidden/>
    <w:unhideWhenUsed/>
    <w:rsid w:val="00D20F62"/>
    <w:rPr>
      <w:color w:val="800080" w:themeColor="followedHyperlink"/>
      <w:u w:val="single"/>
    </w:rPr>
  </w:style>
  <w:style w:type="character" w:customStyle="1" w:styleId="Heading4Char">
    <w:name w:val="Heading 4 Char"/>
    <w:basedOn w:val="DefaultParagraphFont"/>
    <w:link w:val="Heading4"/>
    <w:rsid w:val="00517166"/>
    <w:rPr>
      <w:rFonts w:ascii="Times New Roman" w:eastAsia="Lucida Sans Unicode" w:hAnsi="Times New Roman"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terest.com/pin/195765915027879698/" TargetMode="External"/><Relationship Id="rId13" Type="http://schemas.openxmlformats.org/officeDocument/2006/relationships/hyperlink" Target="http://www.ectorcountyisd.org/cms/lib/tx01000975/centricity/Domain/3227/onepager.JPG" TargetMode="External"/><Relationship Id="rId3" Type="http://schemas.openxmlformats.org/officeDocument/2006/relationships/settings" Target="settings.xml"/><Relationship Id="rId7" Type="http://schemas.openxmlformats.org/officeDocument/2006/relationships/hyperlink" Target="https://youtu.be/eiTTcZqMkqQ" TargetMode="External"/><Relationship Id="rId12" Type="http://schemas.openxmlformats.org/officeDocument/2006/relationships/hyperlink" Target="http://www.lausd.k12.ca.us/King_Drew_Medical_Magnet/Summer%20Reading%20Program/One-pager.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tu.be/K4tEbAm3cCA" TargetMode="External"/><Relationship Id="rId11" Type="http://schemas.openxmlformats.org/officeDocument/2006/relationships/hyperlink" Target="http://edu.glogster.com/?ref=com" TargetMode="External"/><Relationship Id="rId5" Type="http://schemas.openxmlformats.org/officeDocument/2006/relationships/hyperlink" Target="https://youtu.be/wCkv_aoC7M8?list=PL-OlJZ2hunTIq-hmT6wdVGA6XbPxkb-Ge" TargetMode="External"/><Relationship Id="rId15" Type="http://schemas.openxmlformats.org/officeDocument/2006/relationships/hyperlink" Target="http://www.somersetcentral.org/ourpages/auto/2014/10/6/46346091/KIM%20Chart%20for%20Vocabulary%20Words.doc" TargetMode="External"/><Relationship Id="rId10" Type="http://schemas.openxmlformats.org/officeDocument/2006/relationships/hyperlink" Target="https://vimeo.com/84748263" TargetMode="External"/><Relationship Id="rId4" Type="http://schemas.openxmlformats.org/officeDocument/2006/relationships/webSettings" Target="webSettings.xml"/><Relationship Id="rId9" Type="http://schemas.openxmlformats.org/officeDocument/2006/relationships/hyperlink" Target="https://bubbl.us"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SCodere 611</dc:creator>
  <cp:lastModifiedBy>Jennie Lazarus</cp:lastModifiedBy>
  <cp:revision>2</cp:revision>
  <cp:lastPrinted>2015-06-04T20:22:00Z</cp:lastPrinted>
  <dcterms:created xsi:type="dcterms:W3CDTF">2017-08-01T16:26:00Z</dcterms:created>
  <dcterms:modified xsi:type="dcterms:W3CDTF">2017-08-01T16:26:00Z</dcterms:modified>
</cp:coreProperties>
</file>